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02E00F6E" w:rsidR="00707672" w:rsidRPr="00197406" w:rsidRDefault="00707672" w:rsidP="00707672">
      <w:pPr>
        <w:pStyle w:val="a5"/>
        <w:tabs>
          <w:tab w:val="left" w:pos="8280"/>
        </w:tabs>
        <w:spacing w:line="280" w:lineRule="exact"/>
        <w:jc w:val="both"/>
        <w:rPr>
          <w:rFonts w:ascii="Calibri" w:eastAsia="PMingLiU" w:hAnsi="Calibri" w:cs="Arial"/>
          <w:noProof w:val="0"/>
          <w:sz w:val="24"/>
          <w:szCs w:val="24"/>
          <w:lang w:eastAsia="ja-JP"/>
        </w:rPr>
      </w:pPr>
      <w:r w:rsidRPr="00197406">
        <w:rPr>
          <w:rFonts w:ascii="Calibri" w:eastAsia="PMingLiU" w:hAnsi="Calibri" w:cs="Arial"/>
          <w:noProof w:val="0"/>
          <w:sz w:val="24"/>
          <w:szCs w:val="24"/>
          <w:lang w:eastAsia="ja-JP"/>
        </w:rPr>
        <w:t>3GPP TSG-RAN WG4 Meeting #</w:t>
      </w:r>
      <w:r w:rsidR="00FF2FAB">
        <w:rPr>
          <w:rFonts w:ascii="Calibri" w:eastAsia="PMingLiU" w:hAnsi="Calibri" w:cs="Arial"/>
          <w:noProof w:val="0"/>
          <w:sz w:val="24"/>
          <w:szCs w:val="24"/>
          <w:lang w:eastAsia="ja-JP"/>
        </w:rPr>
        <w:t>88</w:t>
      </w:r>
      <w:r w:rsidRPr="00197406">
        <w:rPr>
          <w:rFonts w:ascii="Calibri" w:eastAsia="PMingLiU" w:hAnsi="Calibri" w:cs="Arial"/>
          <w:noProof w:val="0"/>
          <w:sz w:val="24"/>
          <w:szCs w:val="24"/>
          <w:lang w:eastAsia="ja-JP"/>
        </w:rPr>
        <w:t xml:space="preserve">                       </w:t>
      </w:r>
      <w:r w:rsidRPr="00197406">
        <w:rPr>
          <w:rFonts w:ascii="Calibri" w:eastAsia="PMingLiU" w:hAnsi="Calibri" w:cs="Arial"/>
          <w:noProof w:val="0"/>
          <w:sz w:val="24"/>
          <w:szCs w:val="24"/>
          <w:lang w:eastAsia="ja-JP"/>
        </w:rPr>
        <w:tab/>
        <w:t xml:space="preserve"> R4-18</w:t>
      </w:r>
      <w:r w:rsidR="008A7C6D">
        <w:rPr>
          <w:rFonts w:ascii="Calibri" w:eastAsia="PMingLiU" w:hAnsi="Calibri" w:cs="Arial"/>
          <w:noProof w:val="0"/>
          <w:sz w:val="24"/>
          <w:szCs w:val="24"/>
          <w:lang w:eastAsia="ja-JP"/>
        </w:rPr>
        <w:t>10011</w:t>
      </w:r>
    </w:p>
    <w:p w14:paraId="567129D5" w14:textId="510957B8" w:rsidR="00707672" w:rsidRPr="00AC11BA" w:rsidRDefault="00FF2FAB" w:rsidP="00707672">
      <w:pPr>
        <w:tabs>
          <w:tab w:val="left" w:pos="1985"/>
        </w:tabs>
        <w:jc w:val="both"/>
        <w:rPr>
          <w:rFonts w:eastAsia="PMingLiU" w:cs="Arial"/>
          <w:b/>
          <w:sz w:val="24"/>
          <w:lang w:eastAsia="ja-JP"/>
        </w:rPr>
      </w:pPr>
      <w:r w:rsidRPr="00AC11BA">
        <w:rPr>
          <w:rFonts w:cs="Arial"/>
          <w:b/>
          <w:sz w:val="24"/>
          <w:lang w:eastAsia="ja-JP"/>
        </w:rPr>
        <w:t>Gothenburg, Sweden, Aug. 20</w:t>
      </w:r>
      <w:r w:rsidRPr="00AC11BA">
        <w:rPr>
          <w:rFonts w:cs="Arial"/>
          <w:b/>
          <w:sz w:val="24"/>
          <w:vertAlign w:val="superscript"/>
          <w:lang w:eastAsia="ja-JP"/>
        </w:rPr>
        <w:t>th</w:t>
      </w:r>
      <w:r w:rsidRPr="00AC11BA">
        <w:rPr>
          <w:rFonts w:cs="Arial"/>
          <w:b/>
          <w:sz w:val="24"/>
          <w:lang w:eastAsia="ja-JP"/>
        </w:rPr>
        <w:t xml:space="preserve"> – 24</w:t>
      </w:r>
      <w:r w:rsidRPr="00AC11BA">
        <w:rPr>
          <w:rFonts w:cs="Arial"/>
          <w:b/>
          <w:sz w:val="24"/>
          <w:vertAlign w:val="superscript"/>
          <w:lang w:eastAsia="ja-JP"/>
        </w:rPr>
        <w:t>th</w:t>
      </w:r>
      <w:r w:rsidRPr="00AC11BA">
        <w:rPr>
          <w:rFonts w:cs="Arial"/>
          <w:b/>
          <w:sz w:val="24"/>
          <w:lang w:eastAsia="ja-JP"/>
        </w:rPr>
        <w:t xml:space="preserve">, </w:t>
      </w:r>
      <w:r w:rsidR="00707672" w:rsidRPr="00AC11BA">
        <w:rPr>
          <w:rFonts w:eastAsia="PMingLiU" w:cs="Arial"/>
          <w:b/>
          <w:sz w:val="24"/>
          <w:lang w:eastAsia="ja-JP"/>
        </w:rPr>
        <w:t xml:space="preserve">2018                                                          </w:t>
      </w:r>
    </w:p>
    <w:p w14:paraId="0426E601" w14:textId="77777777" w:rsidR="002E58D2" w:rsidRPr="00B53E7E" w:rsidRDefault="002E58D2" w:rsidP="002E58D2">
      <w:pPr>
        <w:pStyle w:val="a5"/>
        <w:rPr>
          <w:rFonts w:ascii="Calibri" w:eastAsia="PMingLiU" w:hAnsi="Calibri"/>
          <w:sz w:val="24"/>
          <w:highlight w:val="yellow"/>
          <w:lang w:val="en-GB" w:eastAsia="zh-TW"/>
        </w:rPr>
      </w:pPr>
    </w:p>
    <w:p w14:paraId="6352570E" w14:textId="62336C80"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FF2FAB">
        <w:rPr>
          <w:rFonts w:cs="Arial"/>
          <w:b/>
          <w:bCs/>
        </w:rPr>
        <w:t>7.11.6.2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B8D2E4C" w:rsidR="00174EC2" w:rsidRDefault="0034111C" w:rsidP="007A4FCF">
      <w:pPr>
        <w:ind w:left="1985" w:hanging="1985"/>
        <w:rPr>
          <w:rFonts w:cs="Arial"/>
          <w:b/>
          <w:bCs/>
        </w:rPr>
      </w:pPr>
      <w:r w:rsidRPr="000C45FD">
        <w:rPr>
          <w:rFonts w:cs="Arial"/>
          <w:b/>
          <w:bCs/>
        </w:rPr>
        <w:t>Title:</w:t>
      </w:r>
      <w:r w:rsidRPr="000C45FD">
        <w:rPr>
          <w:rFonts w:cs="Arial"/>
          <w:b/>
          <w:bCs/>
        </w:rPr>
        <w:tab/>
      </w:r>
      <w:r w:rsidR="00124B42">
        <w:rPr>
          <w:rFonts w:cs="Arial"/>
          <w:b/>
          <w:bCs/>
        </w:rPr>
        <w:t>Remaining Issue</w:t>
      </w:r>
      <w:r w:rsidR="00A33B3C">
        <w:rPr>
          <w:rFonts w:cs="Arial"/>
          <w:b/>
          <w:bCs/>
        </w:rPr>
        <w:t xml:space="preserve"> on</w:t>
      </w:r>
      <w:r w:rsidR="001A4F45">
        <w:rPr>
          <w:rFonts w:cs="Arial"/>
          <w:b/>
          <w:bCs/>
        </w:rPr>
        <w:t xml:space="preserve"> </w:t>
      </w:r>
      <w:r w:rsidR="00755FEF">
        <w:rPr>
          <w:rFonts w:cs="Arial"/>
          <w:b/>
          <w:bCs/>
        </w:rPr>
        <w:t>RRC re-establishment</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68F7015" w14:textId="2E62950A" w:rsidR="0067734F" w:rsidRDefault="0004269E" w:rsidP="00154BC6">
      <w:pPr>
        <w:jc w:val="both"/>
      </w:pPr>
      <w:r w:rsidRPr="0020001D">
        <w:t>In the RAN</w:t>
      </w:r>
      <w:r w:rsidR="00A10CB1">
        <w:t>4</w:t>
      </w:r>
      <w:r w:rsidR="00833437">
        <w:t xml:space="preserve"> </w:t>
      </w:r>
      <w:r w:rsidR="00916F3C">
        <w:t>#AH1807</w:t>
      </w:r>
      <w:r w:rsidR="00301111">
        <w:t xml:space="preserve"> </w:t>
      </w:r>
      <w:r w:rsidR="001A4F45">
        <w:t>meeting</w:t>
      </w:r>
      <w:r w:rsidR="00755FEF">
        <w:t>,</w:t>
      </w:r>
      <w:r w:rsidR="001A4F45">
        <w:t xml:space="preserve"> </w:t>
      </w:r>
      <w:r w:rsidR="00E154C1">
        <w:t>a CR</w:t>
      </w:r>
      <w:r w:rsidR="00D26E82">
        <w:t xml:space="preserve"> </w:t>
      </w:r>
      <w:r w:rsidR="00755FEF">
        <w:t>about</w:t>
      </w:r>
      <w:r w:rsidR="00D26E82">
        <w:t xml:space="preserve"> the</w:t>
      </w:r>
      <w:r w:rsidR="001A4F45">
        <w:t xml:space="preserve"> </w:t>
      </w:r>
      <w:r w:rsidR="00755FEF">
        <w:t>RRC re-establishment</w:t>
      </w:r>
      <w:r w:rsidR="002141D8">
        <w:t xml:space="preserve"> </w:t>
      </w:r>
      <w:r w:rsidR="003F631C">
        <w:t xml:space="preserve">requirement </w:t>
      </w:r>
      <w:r w:rsidR="00D26E82">
        <w:t>was</w:t>
      </w:r>
      <w:r w:rsidR="00A10CB1">
        <w:t xml:space="preserve"> </w:t>
      </w:r>
      <w:r w:rsidR="00D26E82">
        <w:t>agreed</w:t>
      </w:r>
      <w:r w:rsidR="00A10CB1">
        <w:t xml:space="preserve"> [1].</w:t>
      </w:r>
      <w:r w:rsidR="0067734F">
        <w:t xml:space="preserve"> </w:t>
      </w:r>
      <w:r w:rsidR="00916F3C">
        <w:t>A requirement table to capture the scenario whether</w:t>
      </w:r>
      <w:r w:rsidR="00916F3C" w:rsidRPr="00916F3C">
        <w:t xml:space="preserve"> UE </w:t>
      </w:r>
      <w:r w:rsidR="00916F3C">
        <w:t>could</w:t>
      </w:r>
      <w:r w:rsidR="00916F3C" w:rsidRPr="00916F3C">
        <w:t xml:space="preserve"> maintain subframe level synchronization</w:t>
      </w:r>
      <w:r w:rsidR="00916F3C">
        <w:t xml:space="preserve"> or not</w:t>
      </w:r>
      <w:r w:rsidR="00872564">
        <w:t xml:space="preserve"> is shown as follow</w:t>
      </w:r>
      <w:r w:rsidR="00916F3C" w:rsidRPr="00916F3C">
        <w:t>.</w:t>
      </w:r>
    </w:p>
    <w:tbl>
      <w:tblPr>
        <w:tblStyle w:val="af4"/>
        <w:tblW w:w="0" w:type="auto"/>
        <w:tblLook w:val="04A0" w:firstRow="1" w:lastRow="0" w:firstColumn="1" w:lastColumn="0" w:noHBand="0" w:noVBand="1"/>
      </w:tblPr>
      <w:tblGrid>
        <w:gridCol w:w="9629"/>
      </w:tblGrid>
      <w:tr w:rsidR="00872564" w14:paraId="3CB47C13" w14:textId="77777777" w:rsidTr="00CF23FC">
        <w:tc>
          <w:tcPr>
            <w:tcW w:w="9629" w:type="dxa"/>
          </w:tcPr>
          <w:p w14:paraId="769DDA77" w14:textId="77777777" w:rsidR="00872564" w:rsidRPr="001351F1" w:rsidRDefault="00872564" w:rsidP="00872564">
            <w:pPr>
              <w:pStyle w:val="TH"/>
              <w:rPr>
                <w:sz w:val="18"/>
              </w:rPr>
            </w:pPr>
            <w:r w:rsidRPr="001351F1">
              <w:rPr>
                <w:sz w:val="18"/>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09"/>
              <w:gridCol w:w="2723"/>
              <w:gridCol w:w="3283"/>
            </w:tblGrid>
            <w:tr w:rsidR="00872564" w14:paraId="0C9C756B" w14:textId="77777777" w:rsidTr="00CF23FC">
              <w:trPr>
                <w:jc w:val="center"/>
              </w:trPr>
              <w:tc>
                <w:tcPr>
                  <w:tcW w:w="1616" w:type="dxa"/>
                  <w:vMerge w:val="restart"/>
                </w:tcPr>
                <w:p w14:paraId="20D2F8F9" w14:textId="77777777" w:rsidR="00872564" w:rsidRPr="0016606A" w:rsidRDefault="00872564" w:rsidP="001351F1">
                  <w:pPr>
                    <w:pStyle w:val="TAH"/>
                    <w:spacing w:after="0"/>
                    <w:rPr>
                      <w:lang w:eastAsia="ko-KR"/>
                    </w:rPr>
                  </w:pPr>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p>
              </w:tc>
              <w:tc>
                <w:tcPr>
                  <w:tcW w:w="1837" w:type="dxa"/>
                  <w:vMerge w:val="restart"/>
                  <w:shd w:val="clear" w:color="auto" w:fill="auto"/>
                </w:tcPr>
                <w:p w14:paraId="58A6381B" w14:textId="77777777" w:rsidR="00872564" w:rsidRDefault="00872564" w:rsidP="001351F1">
                  <w:pPr>
                    <w:pStyle w:val="TAH"/>
                    <w:spacing w:after="0"/>
                    <w:rPr>
                      <w:lang w:eastAsia="ko-KR"/>
                    </w:rPr>
                  </w:pPr>
                  <w:r w:rsidRPr="0016606A">
                    <w:rPr>
                      <w:lang w:eastAsia="ko-KR"/>
                    </w:rPr>
                    <w:t>Frequency range (FR) of target NR cell</w:t>
                  </w:r>
                </w:p>
              </w:tc>
              <w:tc>
                <w:tcPr>
                  <w:tcW w:w="6176" w:type="dxa"/>
                  <w:gridSpan w:val="2"/>
                  <w:shd w:val="clear" w:color="auto" w:fill="auto"/>
                </w:tcPr>
                <w:p w14:paraId="7BC340DE" w14:textId="77777777" w:rsidR="00872564" w:rsidRDefault="00872564" w:rsidP="001351F1">
                  <w:pPr>
                    <w:pStyle w:val="TAH"/>
                    <w:spacing w:after="0"/>
                    <w:rPr>
                      <w:lang w:eastAsia="ko-KR"/>
                    </w:rPr>
                  </w:pPr>
                  <w:r w:rsidRPr="0016606A">
                    <w:rPr>
                      <w:lang w:eastAsia="ko-KR"/>
                    </w:rPr>
                    <w:t>T</w:t>
                  </w:r>
                  <w:r w:rsidRPr="0016606A">
                    <w:rPr>
                      <w:vertAlign w:val="subscript"/>
                      <w:lang w:eastAsia="ko-KR"/>
                    </w:rPr>
                    <w:t>identify</w:t>
                  </w:r>
                  <w:r>
                    <w:rPr>
                      <w:vertAlign w:val="subscript"/>
                      <w:lang w:eastAsia="ko-KR"/>
                    </w:rPr>
                    <w:t>_intra_</w:t>
                  </w:r>
                  <w:r w:rsidRPr="0016606A">
                    <w:rPr>
                      <w:vertAlign w:val="subscript"/>
                      <w:lang w:eastAsia="ko-KR"/>
                    </w:rPr>
                    <w:t>NR</w:t>
                  </w:r>
                  <w:r>
                    <w:rPr>
                      <w:vertAlign w:val="subscript"/>
                      <w:lang w:eastAsia="ko-KR"/>
                    </w:rPr>
                    <w:t xml:space="preserve"> </w:t>
                  </w:r>
                  <w:r>
                    <w:rPr>
                      <w:lang w:eastAsia="ko-KR"/>
                    </w:rPr>
                    <w:t>[ms]</w:t>
                  </w:r>
                </w:p>
              </w:tc>
            </w:tr>
            <w:tr w:rsidR="00872564" w14:paraId="6658EB56" w14:textId="77777777" w:rsidTr="00CF23FC">
              <w:trPr>
                <w:jc w:val="center"/>
              </w:trPr>
              <w:tc>
                <w:tcPr>
                  <w:tcW w:w="1616" w:type="dxa"/>
                  <w:vMerge/>
                </w:tcPr>
                <w:p w14:paraId="69514B95" w14:textId="77777777" w:rsidR="00872564" w:rsidRDefault="00872564" w:rsidP="001351F1">
                  <w:pPr>
                    <w:pStyle w:val="TAH"/>
                    <w:spacing w:after="0"/>
                    <w:rPr>
                      <w:lang w:eastAsia="ko-KR"/>
                    </w:rPr>
                  </w:pPr>
                </w:p>
              </w:tc>
              <w:tc>
                <w:tcPr>
                  <w:tcW w:w="1837" w:type="dxa"/>
                  <w:vMerge/>
                  <w:shd w:val="clear" w:color="auto" w:fill="auto"/>
                </w:tcPr>
                <w:p w14:paraId="6ECD786E" w14:textId="77777777" w:rsidR="00872564" w:rsidRDefault="00872564" w:rsidP="001351F1">
                  <w:pPr>
                    <w:pStyle w:val="TAH"/>
                    <w:spacing w:after="0"/>
                    <w:rPr>
                      <w:lang w:eastAsia="ko-KR"/>
                    </w:rPr>
                  </w:pPr>
                </w:p>
              </w:tc>
              <w:tc>
                <w:tcPr>
                  <w:tcW w:w="2801" w:type="dxa"/>
                  <w:shd w:val="clear" w:color="auto" w:fill="auto"/>
                </w:tcPr>
                <w:p w14:paraId="5B9203FA" w14:textId="77777777" w:rsidR="00872564" w:rsidRDefault="00872564" w:rsidP="001351F1">
                  <w:pPr>
                    <w:pStyle w:val="TAH"/>
                    <w:spacing w:after="0"/>
                    <w:rPr>
                      <w:lang w:eastAsia="ko-KR"/>
                    </w:rPr>
                  </w:pPr>
                  <w:r>
                    <w:rPr>
                      <w:lang w:eastAsia="ko-KR"/>
                    </w:rPr>
                    <w:t>Known NR cell</w:t>
                  </w:r>
                </w:p>
              </w:tc>
              <w:tc>
                <w:tcPr>
                  <w:tcW w:w="3375" w:type="dxa"/>
                </w:tcPr>
                <w:p w14:paraId="0BAF7CF1" w14:textId="77777777" w:rsidR="00872564" w:rsidRDefault="00872564" w:rsidP="001351F1">
                  <w:pPr>
                    <w:pStyle w:val="TAH"/>
                    <w:spacing w:after="0"/>
                    <w:rPr>
                      <w:lang w:eastAsia="ko-KR"/>
                    </w:rPr>
                  </w:pPr>
                  <w:r>
                    <w:rPr>
                      <w:lang w:eastAsia="ko-KR"/>
                    </w:rPr>
                    <w:t>Unknown NR cell</w:t>
                  </w:r>
                </w:p>
              </w:tc>
            </w:tr>
            <w:tr w:rsidR="00872564" w14:paraId="65FFA39D" w14:textId="77777777" w:rsidTr="00872564">
              <w:trPr>
                <w:jc w:val="center"/>
              </w:trPr>
              <w:tc>
                <w:tcPr>
                  <w:tcW w:w="1616" w:type="dxa"/>
                </w:tcPr>
                <w:p w14:paraId="7C492E83" w14:textId="77777777" w:rsidR="00872564" w:rsidRPr="0016606A" w:rsidRDefault="00872564" w:rsidP="001351F1">
                  <w:pPr>
                    <w:pStyle w:val="TAL"/>
                    <w:spacing w:after="0"/>
                    <w:rPr>
                      <w:lang w:eastAsia="ko-KR"/>
                    </w:rPr>
                  </w:pPr>
                  <w:r>
                    <w:rPr>
                      <w:rFonts w:cs="Arial"/>
                      <w:lang w:eastAsia="ko-KR"/>
                    </w:rPr>
                    <w:t>≥</w:t>
                  </w:r>
                  <w:r>
                    <w:rPr>
                      <w:lang w:eastAsia="ko-KR"/>
                    </w:rPr>
                    <w:t xml:space="preserve"> X</w:t>
                  </w:r>
                </w:p>
              </w:tc>
              <w:tc>
                <w:tcPr>
                  <w:tcW w:w="1837" w:type="dxa"/>
                  <w:shd w:val="clear" w:color="auto" w:fill="auto"/>
                </w:tcPr>
                <w:p w14:paraId="1E8A437D" w14:textId="77777777" w:rsidR="00872564" w:rsidRDefault="00872564" w:rsidP="001351F1">
                  <w:pPr>
                    <w:pStyle w:val="TAL"/>
                    <w:spacing w:after="0"/>
                    <w:rPr>
                      <w:lang w:eastAsia="ko-KR"/>
                    </w:rPr>
                  </w:pPr>
                  <w:r w:rsidRPr="0016606A">
                    <w:rPr>
                      <w:lang w:eastAsia="ko-KR"/>
                    </w:rPr>
                    <w:t>FR1</w:t>
                  </w:r>
                </w:p>
              </w:tc>
              <w:tc>
                <w:tcPr>
                  <w:tcW w:w="2801" w:type="dxa"/>
                  <w:shd w:val="clear" w:color="auto" w:fill="auto"/>
                </w:tcPr>
                <w:p w14:paraId="394BDB77" w14:textId="77777777" w:rsidR="00872564" w:rsidRDefault="00872564" w:rsidP="001351F1">
                  <w:pPr>
                    <w:pStyle w:val="TAC"/>
                    <w:spacing w:after="0"/>
                  </w:pPr>
                  <w:r w:rsidRPr="0016606A">
                    <w:t>MAX</w:t>
                  </w:r>
                  <w:r>
                    <w:t xml:space="preserve"> (200 </w:t>
                  </w:r>
                  <w:r w:rsidRPr="0016606A">
                    <w:t>ms, [</w:t>
                  </w:r>
                  <w:r>
                    <w:t>5</w:t>
                  </w:r>
                  <w:r w:rsidRPr="0016606A">
                    <w:t>]</w:t>
                  </w:r>
                  <w:r>
                    <w:t xml:space="preserve"> </w:t>
                  </w:r>
                  <w:r w:rsidRPr="0016606A">
                    <w:t>x</w:t>
                  </w:r>
                  <w:r>
                    <w:t xml:space="preserve"> T</w:t>
                  </w:r>
                  <w:r w:rsidRPr="00FD52FB">
                    <w:rPr>
                      <w:vertAlign w:val="subscript"/>
                    </w:rPr>
                    <w:t>SMTC</w:t>
                  </w:r>
                  <w:r>
                    <w:t>)</w:t>
                  </w:r>
                </w:p>
              </w:tc>
              <w:tc>
                <w:tcPr>
                  <w:tcW w:w="3375" w:type="dxa"/>
                  <w:shd w:val="clear" w:color="auto" w:fill="auto"/>
                </w:tcPr>
                <w:p w14:paraId="2E2F41E4" w14:textId="77777777" w:rsidR="00872564" w:rsidRDefault="00872564" w:rsidP="001351F1">
                  <w:pPr>
                    <w:pStyle w:val="TAC"/>
                    <w:spacing w:after="0"/>
                  </w:pPr>
                  <w:r w:rsidRPr="0016606A">
                    <w:t>MAX</w:t>
                  </w:r>
                  <w:r>
                    <w:t xml:space="preserve"> (800 </w:t>
                  </w:r>
                  <w:r w:rsidRPr="0016606A">
                    <w:t>ms, [</w:t>
                  </w:r>
                  <w:r>
                    <w:t>10</w:t>
                  </w:r>
                  <w:r w:rsidRPr="0016606A">
                    <w:t>]</w:t>
                  </w:r>
                  <w:r>
                    <w:t xml:space="preserve"> </w:t>
                  </w:r>
                  <w:r w:rsidRPr="0016606A">
                    <w:t>x</w:t>
                  </w:r>
                  <w:r>
                    <w:t xml:space="preserve"> T</w:t>
                  </w:r>
                  <w:r w:rsidRPr="00E4435C">
                    <w:rPr>
                      <w:vertAlign w:val="subscript"/>
                    </w:rPr>
                    <w:t>SMTC</w:t>
                  </w:r>
                  <w:r>
                    <w:t>)</w:t>
                  </w:r>
                </w:p>
              </w:tc>
            </w:tr>
            <w:tr w:rsidR="00872564" w14:paraId="2D5AFFE2" w14:textId="77777777" w:rsidTr="00872564">
              <w:trPr>
                <w:jc w:val="center"/>
              </w:trPr>
              <w:tc>
                <w:tcPr>
                  <w:tcW w:w="1616" w:type="dxa"/>
                </w:tcPr>
                <w:p w14:paraId="1B34AB6F" w14:textId="77777777" w:rsidR="00872564" w:rsidRPr="0016606A" w:rsidRDefault="00872564" w:rsidP="001351F1">
                  <w:pPr>
                    <w:pStyle w:val="TAL"/>
                    <w:spacing w:after="0"/>
                    <w:rPr>
                      <w:lang w:eastAsia="ko-KR"/>
                    </w:rPr>
                  </w:pPr>
                  <w:r>
                    <w:rPr>
                      <w:rFonts w:cs="Arial"/>
                      <w:lang w:eastAsia="ko-KR"/>
                    </w:rPr>
                    <w:t>≥</w:t>
                  </w:r>
                  <w:r>
                    <w:rPr>
                      <w:lang w:eastAsia="ko-KR"/>
                    </w:rPr>
                    <w:t xml:space="preserve"> X</w:t>
                  </w:r>
                </w:p>
              </w:tc>
              <w:tc>
                <w:tcPr>
                  <w:tcW w:w="1837" w:type="dxa"/>
                  <w:shd w:val="clear" w:color="auto" w:fill="auto"/>
                </w:tcPr>
                <w:p w14:paraId="4EA17C4B" w14:textId="77777777" w:rsidR="00872564" w:rsidRDefault="00872564" w:rsidP="001351F1">
                  <w:pPr>
                    <w:pStyle w:val="TAL"/>
                    <w:spacing w:after="0"/>
                    <w:rPr>
                      <w:lang w:eastAsia="ko-KR"/>
                    </w:rPr>
                  </w:pPr>
                  <w:r w:rsidRPr="0016606A">
                    <w:rPr>
                      <w:lang w:eastAsia="ko-KR"/>
                    </w:rPr>
                    <w:t>FR2</w:t>
                  </w:r>
                </w:p>
              </w:tc>
              <w:tc>
                <w:tcPr>
                  <w:tcW w:w="2801" w:type="dxa"/>
                  <w:shd w:val="clear" w:color="auto" w:fill="auto"/>
                </w:tcPr>
                <w:p w14:paraId="242A2137" w14:textId="77777777" w:rsidR="00872564" w:rsidRDefault="00872564" w:rsidP="001351F1">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3375" w:type="dxa"/>
                  <w:shd w:val="clear" w:color="auto" w:fill="auto"/>
                </w:tcPr>
                <w:p w14:paraId="7F48F7E5" w14:textId="77777777" w:rsidR="00872564" w:rsidRDefault="00872564" w:rsidP="001351F1">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Pr>
                      <w:lang w:eastAsia="ko-KR"/>
                    </w:rPr>
                    <w:t xml:space="preserve">(K3 x </w:t>
                  </w:r>
                  <w:r w:rsidRPr="0016606A">
                    <w:rPr>
                      <w:lang w:eastAsia="ko-KR"/>
                    </w:rPr>
                    <w:t>[</w:t>
                  </w:r>
                  <w:r>
                    <w:rPr>
                      <w:lang w:eastAsia="ko-KR"/>
                    </w:rPr>
                    <w:t>10</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872564" w14:paraId="0EB3D502" w14:textId="77777777" w:rsidTr="00CF23FC">
              <w:trPr>
                <w:jc w:val="center"/>
              </w:trPr>
              <w:tc>
                <w:tcPr>
                  <w:tcW w:w="1616" w:type="dxa"/>
                </w:tcPr>
                <w:p w14:paraId="171745F7" w14:textId="77777777" w:rsidR="00872564" w:rsidRPr="0016606A" w:rsidRDefault="00872564" w:rsidP="001351F1">
                  <w:pPr>
                    <w:pStyle w:val="TAL"/>
                    <w:spacing w:after="0"/>
                    <w:rPr>
                      <w:lang w:eastAsia="ko-KR"/>
                    </w:rPr>
                  </w:pPr>
                  <w:r>
                    <w:rPr>
                      <w:lang w:eastAsia="ko-KR"/>
                    </w:rPr>
                    <w:t>&lt; X</w:t>
                  </w:r>
                </w:p>
              </w:tc>
              <w:tc>
                <w:tcPr>
                  <w:tcW w:w="1837" w:type="dxa"/>
                  <w:shd w:val="clear" w:color="auto" w:fill="auto"/>
                </w:tcPr>
                <w:p w14:paraId="72E3C56E" w14:textId="77777777" w:rsidR="00872564" w:rsidRPr="0016606A" w:rsidRDefault="00872564" w:rsidP="001351F1">
                  <w:pPr>
                    <w:pStyle w:val="TAL"/>
                    <w:spacing w:after="0"/>
                    <w:rPr>
                      <w:lang w:eastAsia="ko-KR"/>
                    </w:rPr>
                  </w:pPr>
                  <w:r w:rsidRPr="0016606A">
                    <w:rPr>
                      <w:lang w:eastAsia="ko-KR"/>
                    </w:rPr>
                    <w:t>FR1</w:t>
                  </w:r>
                </w:p>
              </w:tc>
              <w:tc>
                <w:tcPr>
                  <w:tcW w:w="2801" w:type="dxa"/>
                  <w:shd w:val="clear" w:color="auto" w:fill="auto"/>
                </w:tcPr>
                <w:p w14:paraId="271A0FB6" w14:textId="77777777" w:rsidR="00872564" w:rsidRPr="0016606A" w:rsidRDefault="00872564" w:rsidP="001351F1">
                  <w:pPr>
                    <w:pStyle w:val="TAC"/>
                    <w:spacing w:after="0"/>
                    <w:rPr>
                      <w:lang w:eastAsia="ko-KR"/>
                    </w:rPr>
                  </w:pPr>
                  <w:r>
                    <w:rPr>
                      <w:lang w:eastAsia="ko-KR"/>
                    </w:rPr>
                    <w:t>TBD</w:t>
                  </w:r>
                </w:p>
              </w:tc>
              <w:tc>
                <w:tcPr>
                  <w:tcW w:w="3375" w:type="dxa"/>
                  <w:shd w:val="clear" w:color="auto" w:fill="auto"/>
                </w:tcPr>
                <w:p w14:paraId="2DD9919C" w14:textId="77777777" w:rsidR="00872564" w:rsidRPr="0016606A" w:rsidRDefault="00872564" w:rsidP="001351F1">
                  <w:pPr>
                    <w:pStyle w:val="TAC"/>
                    <w:spacing w:after="0"/>
                    <w:rPr>
                      <w:lang w:eastAsia="ko-KR"/>
                    </w:rPr>
                  </w:pPr>
                  <w:r>
                    <w:rPr>
                      <w:lang w:eastAsia="ko-KR"/>
                    </w:rPr>
                    <w:t>TBD</w:t>
                  </w:r>
                </w:p>
              </w:tc>
            </w:tr>
            <w:tr w:rsidR="00872564" w14:paraId="5B4CEF64" w14:textId="77777777" w:rsidTr="00CF23FC">
              <w:trPr>
                <w:jc w:val="center"/>
              </w:trPr>
              <w:tc>
                <w:tcPr>
                  <w:tcW w:w="1616" w:type="dxa"/>
                </w:tcPr>
                <w:p w14:paraId="23FF5E35" w14:textId="77777777" w:rsidR="00872564" w:rsidRPr="0016606A" w:rsidRDefault="00872564" w:rsidP="001351F1">
                  <w:pPr>
                    <w:pStyle w:val="TAL"/>
                    <w:spacing w:after="0"/>
                    <w:rPr>
                      <w:lang w:eastAsia="ko-KR"/>
                    </w:rPr>
                  </w:pPr>
                  <w:r>
                    <w:rPr>
                      <w:lang w:eastAsia="ko-KR"/>
                    </w:rPr>
                    <w:t>&lt; X</w:t>
                  </w:r>
                </w:p>
              </w:tc>
              <w:tc>
                <w:tcPr>
                  <w:tcW w:w="1837" w:type="dxa"/>
                  <w:shd w:val="clear" w:color="auto" w:fill="auto"/>
                </w:tcPr>
                <w:p w14:paraId="16CDDEBD" w14:textId="77777777" w:rsidR="00872564" w:rsidRPr="0016606A" w:rsidRDefault="00872564" w:rsidP="001351F1">
                  <w:pPr>
                    <w:pStyle w:val="TAL"/>
                    <w:spacing w:after="0"/>
                    <w:rPr>
                      <w:lang w:eastAsia="ko-KR"/>
                    </w:rPr>
                  </w:pPr>
                  <w:r w:rsidRPr="0016606A">
                    <w:rPr>
                      <w:lang w:eastAsia="ko-KR"/>
                    </w:rPr>
                    <w:t>FR2</w:t>
                  </w:r>
                </w:p>
              </w:tc>
              <w:tc>
                <w:tcPr>
                  <w:tcW w:w="2801" w:type="dxa"/>
                  <w:shd w:val="clear" w:color="auto" w:fill="auto"/>
                </w:tcPr>
                <w:p w14:paraId="72E6B713" w14:textId="77777777" w:rsidR="00872564" w:rsidRPr="0016606A" w:rsidRDefault="00872564" w:rsidP="001351F1">
                  <w:pPr>
                    <w:pStyle w:val="TAC"/>
                    <w:spacing w:after="0"/>
                    <w:rPr>
                      <w:lang w:eastAsia="ko-KR"/>
                    </w:rPr>
                  </w:pPr>
                  <w:r>
                    <w:rPr>
                      <w:lang w:eastAsia="ko-KR"/>
                    </w:rPr>
                    <w:t>TBD</w:t>
                  </w:r>
                </w:p>
              </w:tc>
              <w:tc>
                <w:tcPr>
                  <w:tcW w:w="3375" w:type="dxa"/>
                  <w:shd w:val="clear" w:color="auto" w:fill="auto"/>
                </w:tcPr>
                <w:p w14:paraId="180A3982" w14:textId="77777777" w:rsidR="00872564" w:rsidRPr="0016606A" w:rsidRDefault="00872564" w:rsidP="001351F1">
                  <w:pPr>
                    <w:pStyle w:val="TAC"/>
                    <w:spacing w:after="0"/>
                    <w:rPr>
                      <w:lang w:eastAsia="ko-KR"/>
                    </w:rPr>
                  </w:pPr>
                  <w:r>
                    <w:rPr>
                      <w:lang w:eastAsia="ko-KR"/>
                    </w:rPr>
                    <w:t>TBD</w:t>
                  </w:r>
                </w:p>
              </w:tc>
            </w:tr>
          </w:tbl>
          <w:p w14:paraId="6383C025" w14:textId="77777777" w:rsidR="00872564" w:rsidRDefault="00872564" w:rsidP="00872564">
            <w:pPr>
              <w:rPr>
                <w:rFonts w:eastAsia="MS Mincho"/>
                <w:i/>
                <w:sz w:val="20"/>
                <w:lang w:eastAsia="en-GB"/>
              </w:rPr>
            </w:pPr>
            <w:r w:rsidRPr="00872564">
              <w:rPr>
                <w:rFonts w:eastAsia="MS Mincho"/>
                <w:b/>
                <w:i/>
                <w:sz w:val="20"/>
                <w:lang w:eastAsia="en-GB"/>
              </w:rPr>
              <w:t>Editor’s note</w:t>
            </w:r>
            <w:r w:rsidRPr="00872564">
              <w:rPr>
                <w:rFonts w:eastAsia="MS Mincho"/>
                <w:i/>
                <w:sz w:val="20"/>
                <w:lang w:eastAsia="en-GB"/>
              </w:rPr>
              <w:t>: K2 and K3 are FFS and is the number of receiver beam sweeps required to measure/detect NR cell in FR2. The SCH Ês/Iot threshold (i.e, value of X) can be later decided based on RLM test cases.</w:t>
            </w:r>
          </w:p>
          <w:p w14:paraId="506F2DBF" w14:textId="77777777" w:rsidR="00872564" w:rsidRPr="001351F1" w:rsidRDefault="00872564" w:rsidP="00872564">
            <w:pPr>
              <w:pStyle w:val="TH"/>
              <w:rPr>
                <w:sz w:val="20"/>
              </w:rPr>
            </w:pPr>
            <w:r w:rsidRPr="001351F1">
              <w:rPr>
                <w:sz w:val="18"/>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72564" w14:paraId="7D10C73F" w14:textId="77777777" w:rsidTr="00CF23FC">
              <w:trPr>
                <w:jc w:val="center"/>
              </w:trPr>
              <w:tc>
                <w:tcPr>
                  <w:tcW w:w="1696" w:type="dxa"/>
                  <w:vMerge w:val="restart"/>
                </w:tcPr>
                <w:p w14:paraId="543ADE37" w14:textId="77777777" w:rsidR="00872564" w:rsidRPr="0016606A" w:rsidRDefault="00872564" w:rsidP="001351F1">
                  <w:pPr>
                    <w:pStyle w:val="TAH"/>
                    <w:spacing w:after="0"/>
                    <w:rPr>
                      <w:lang w:eastAsia="ko-KR"/>
                    </w:rPr>
                  </w:pPr>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p>
              </w:tc>
              <w:tc>
                <w:tcPr>
                  <w:tcW w:w="1701" w:type="dxa"/>
                  <w:vMerge w:val="restart"/>
                  <w:shd w:val="clear" w:color="auto" w:fill="auto"/>
                </w:tcPr>
                <w:p w14:paraId="716BB80C" w14:textId="77777777" w:rsidR="00872564" w:rsidRDefault="00872564" w:rsidP="001351F1">
                  <w:pPr>
                    <w:pStyle w:val="TAH"/>
                    <w:spacing w:after="0"/>
                    <w:rPr>
                      <w:lang w:eastAsia="ko-KR"/>
                    </w:rPr>
                  </w:pPr>
                  <w:r w:rsidRPr="0016606A">
                    <w:rPr>
                      <w:lang w:eastAsia="ko-KR"/>
                    </w:rPr>
                    <w:t>Frequency range (FR) of target NR cell</w:t>
                  </w:r>
                </w:p>
              </w:tc>
              <w:tc>
                <w:tcPr>
                  <w:tcW w:w="6246" w:type="dxa"/>
                  <w:gridSpan w:val="2"/>
                  <w:shd w:val="clear" w:color="auto" w:fill="auto"/>
                </w:tcPr>
                <w:p w14:paraId="4C809CEB" w14:textId="77777777" w:rsidR="00872564" w:rsidRDefault="00872564" w:rsidP="001351F1">
                  <w:pPr>
                    <w:pStyle w:val="TAH"/>
                    <w:spacing w:after="0"/>
                    <w:rPr>
                      <w:lang w:eastAsia="ko-KR"/>
                    </w:rPr>
                  </w:pPr>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r>
                    <w:rPr>
                      <w:vertAlign w:val="subscript"/>
                      <w:lang w:eastAsia="ko-KR"/>
                    </w:rPr>
                    <w:t xml:space="preserve">, i </w:t>
                  </w:r>
                  <w:r>
                    <w:rPr>
                      <w:lang w:eastAsia="ko-KR"/>
                    </w:rPr>
                    <w:t>[ms]</w:t>
                  </w:r>
                </w:p>
              </w:tc>
            </w:tr>
            <w:tr w:rsidR="00872564" w14:paraId="2709CD76" w14:textId="77777777" w:rsidTr="00872564">
              <w:trPr>
                <w:jc w:val="center"/>
              </w:trPr>
              <w:tc>
                <w:tcPr>
                  <w:tcW w:w="1696" w:type="dxa"/>
                  <w:vMerge/>
                </w:tcPr>
                <w:p w14:paraId="07B8C0F7" w14:textId="77777777" w:rsidR="00872564" w:rsidRDefault="00872564" w:rsidP="001351F1">
                  <w:pPr>
                    <w:pStyle w:val="TAH"/>
                    <w:spacing w:after="0"/>
                    <w:rPr>
                      <w:lang w:eastAsia="ko-KR"/>
                    </w:rPr>
                  </w:pPr>
                </w:p>
              </w:tc>
              <w:tc>
                <w:tcPr>
                  <w:tcW w:w="1701" w:type="dxa"/>
                  <w:vMerge/>
                  <w:shd w:val="clear" w:color="auto" w:fill="auto"/>
                </w:tcPr>
                <w:p w14:paraId="55CF679F" w14:textId="77777777" w:rsidR="00872564" w:rsidRDefault="00872564" w:rsidP="001351F1">
                  <w:pPr>
                    <w:pStyle w:val="TAH"/>
                    <w:spacing w:after="0"/>
                    <w:rPr>
                      <w:lang w:eastAsia="ko-KR"/>
                    </w:rPr>
                  </w:pPr>
                </w:p>
              </w:tc>
              <w:tc>
                <w:tcPr>
                  <w:tcW w:w="2835" w:type="dxa"/>
                  <w:shd w:val="clear" w:color="auto" w:fill="auto"/>
                </w:tcPr>
                <w:p w14:paraId="10C718D4" w14:textId="77777777" w:rsidR="00872564" w:rsidRDefault="00872564" w:rsidP="001351F1">
                  <w:pPr>
                    <w:pStyle w:val="TAH"/>
                    <w:spacing w:after="0"/>
                    <w:rPr>
                      <w:lang w:eastAsia="ko-KR"/>
                    </w:rPr>
                  </w:pPr>
                  <w:r>
                    <w:rPr>
                      <w:lang w:eastAsia="ko-KR"/>
                    </w:rPr>
                    <w:t>Known NR cell</w:t>
                  </w:r>
                </w:p>
              </w:tc>
              <w:tc>
                <w:tcPr>
                  <w:tcW w:w="3411" w:type="dxa"/>
                </w:tcPr>
                <w:p w14:paraId="41103D3B" w14:textId="77777777" w:rsidR="00872564" w:rsidRDefault="00872564" w:rsidP="001351F1">
                  <w:pPr>
                    <w:pStyle w:val="TAH"/>
                    <w:spacing w:after="0"/>
                    <w:rPr>
                      <w:lang w:eastAsia="ko-KR"/>
                    </w:rPr>
                  </w:pPr>
                  <w:r>
                    <w:rPr>
                      <w:lang w:eastAsia="ko-KR"/>
                    </w:rPr>
                    <w:t>Unknown NR cell</w:t>
                  </w:r>
                </w:p>
              </w:tc>
            </w:tr>
            <w:tr w:rsidR="00872564" w14:paraId="030BBED0" w14:textId="77777777" w:rsidTr="00872564">
              <w:trPr>
                <w:jc w:val="center"/>
              </w:trPr>
              <w:tc>
                <w:tcPr>
                  <w:tcW w:w="1696" w:type="dxa"/>
                </w:tcPr>
                <w:p w14:paraId="3E1BF737" w14:textId="77777777" w:rsidR="00872564" w:rsidRPr="0016606A" w:rsidRDefault="00872564" w:rsidP="001351F1">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51E7E088" w14:textId="77777777" w:rsidR="00872564" w:rsidRDefault="00872564" w:rsidP="001351F1">
                  <w:pPr>
                    <w:pStyle w:val="TAL"/>
                    <w:spacing w:after="0"/>
                    <w:rPr>
                      <w:lang w:eastAsia="ko-KR"/>
                    </w:rPr>
                  </w:pPr>
                  <w:r w:rsidRPr="0016606A">
                    <w:rPr>
                      <w:lang w:eastAsia="ko-KR"/>
                    </w:rPr>
                    <w:t>FR1</w:t>
                  </w:r>
                </w:p>
              </w:tc>
              <w:tc>
                <w:tcPr>
                  <w:tcW w:w="2835" w:type="dxa"/>
                  <w:shd w:val="clear" w:color="auto" w:fill="auto"/>
                </w:tcPr>
                <w:p w14:paraId="479D9C4B" w14:textId="77777777" w:rsidR="00872564" w:rsidRDefault="00872564" w:rsidP="001351F1">
                  <w:pPr>
                    <w:pStyle w:val="TAC"/>
                    <w:spacing w:after="0"/>
                  </w:pPr>
                  <w:r w:rsidRPr="0016606A">
                    <w:t>MAX</w:t>
                  </w:r>
                  <w:r>
                    <w:t xml:space="preserve"> (200 </w:t>
                  </w:r>
                  <w:r w:rsidRPr="0016606A">
                    <w:t>ms, [</w:t>
                  </w:r>
                  <w:r>
                    <w:t>6</w:t>
                  </w:r>
                  <w:r w:rsidRPr="0016606A">
                    <w:t>]</w:t>
                  </w:r>
                  <w:r>
                    <w:t xml:space="preserve"> </w:t>
                  </w:r>
                  <w:r w:rsidRPr="0016606A">
                    <w:t>x</w:t>
                  </w:r>
                  <w:r>
                    <w:t xml:space="preserve"> T</w:t>
                  </w:r>
                  <w:r w:rsidRPr="00E4435C">
                    <w:rPr>
                      <w:vertAlign w:val="subscript"/>
                    </w:rPr>
                    <w:t>SMTC, i</w:t>
                  </w:r>
                  <w:r>
                    <w:t>)</w:t>
                  </w:r>
                </w:p>
              </w:tc>
              <w:tc>
                <w:tcPr>
                  <w:tcW w:w="3411" w:type="dxa"/>
                  <w:shd w:val="clear" w:color="auto" w:fill="auto"/>
                </w:tcPr>
                <w:p w14:paraId="0481CFC0" w14:textId="77777777" w:rsidR="00872564" w:rsidRDefault="00872564" w:rsidP="001351F1">
                  <w:pPr>
                    <w:pStyle w:val="TAC"/>
                    <w:spacing w:after="0"/>
                  </w:pPr>
                  <w:r w:rsidRPr="0016606A">
                    <w:t>MAX</w:t>
                  </w:r>
                  <w:r>
                    <w:t xml:space="preserve"> (800 </w:t>
                  </w:r>
                  <w:r w:rsidRPr="0016606A">
                    <w:t>ms, [</w:t>
                  </w:r>
                  <w:r>
                    <w:t>13</w:t>
                  </w:r>
                  <w:r w:rsidRPr="0016606A">
                    <w:t>]</w:t>
                  </w:r>
                  <w:r>
                    <w:t xml:space="preserve"> </w:t>
                  </w:r>
                  <w:r w:rsidRPr="0016606A">
                    <w:t>x</w:t>
                  </w:r>
                  <w:r>
                    <w:t xml:space="preserve"> T</w:t>
                  </w:r>
                  <w:r w:rsidRPr="00E4435C">
                    <w:rPr>
                      <w:vertAlign w:val="subscript"/>
                    </w:rPr>
                    <w:t>SMTC</w:t>
                  </w:r>
                  <w:r>
                    <w:rPr>
                      <w:vertAlign w:val="subscript"/>
                    </w:rPr>
                    <w:t xml:space="preserve">, </w:t>
                  </w:r>
                  <w:r w:rsidRPr="00E4435C">
                    <w:rPr>
                      <w:vertAlign w:val="subscript"/>
                    </w:rPr>
                    <w:t>i</w:t>
                  </w:r>
                  <w:r>
                    <w:t>)</w:t>
                  </w:r>
                </w:p>
              </w:tc>
            </w:tr>
            <w:tr w:rsidR="00872564" w14:paraId="6C92CBEE" w14:textId="77777777" w:rsidTr="00872564">
              <w:trPr>
                <w:jc w:val="center"/>
              </w:trPr>
              <w:tc>
                <w:tcPr>
                  <w:tcW w:w="1696" w:type="dxa"/>
                </w:tcPr>
                <w:p w14:paraId="74A3DEAB" w14:textId="77777777" w:rsidR="00872564" w:rsidRPr="0016606A" w:rsidRDefault="00872564" w:rsidP="001351F1">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4DA22D4D" w14:textId="77777777" w:rsidR="00872564" w:rsidRDefault="00872564" w:rsidP="001351F1">
                  <w:pPr>
                    <w:pStyle w:val="TAL"/>
                    <w:spacing w:after="0"/>
                    <w:rPr>
                      <w:lang w:eastAsia="ko-KR"/>
                    </w:rPr>
                  </w:pPr>
                  <w:r w:rsidRPr="0016606A">
                    <w:rPr>
                      <w:lang w:eastAsia="ko-KR"/>
                    </w:rPr>
                    <w:t>FR2</w:t>
                  </w:r>
                </w:p>
              </w:tc>
              <w:tc>
                <w:tcPr>
                  <w:tcW w:w="2835" w:type="dxa"/>
                  <w:shd w:val="clear" w:color="auto" w:fill="auto"/>
                </w:tcPr>
                <w:p w14:paraId="61B0B205" w14:textId="77777777" w:rsidR="00872564" w:rsidRDefault="00872564" w:rsidP="001351F1">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c>
                <w:tcPr>
                  <w:tcW w:w="3411" w:type="dxa"/>
                  <w:shd w:val="clear" w:color="auto" w:fill="auto"/>
                </w:tcPr>
                <w:p w14:paraId="52AA5BDB" w14:textId="77777777" w:rsidR="00872564" w:rsidRDefault="00872564" w:rsidP="001351F1">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r>
            <w:tr w:rsidR="00872564" w14:paraId="66E2958A" w14:textId="77777777" w:rsidTr="00872564">
              <w:trPr>
                <w:jc w:val="center"/>
              </w:trPr>
              <w:tc>
                <w:tcPr>
                  <w:tcW w:w="1696" w:type="dxa"/>
                </w:tcPr>
                <w:p w14:paraId="56A64E77" w14:textId="77777777" w:rsidR="00872564" w:rsidRPr="0016606A" w:rsidRDefault="00872564" w:rsidP="001351F1">
                  <w:pPr>
                    <w:pStyle w:val="TAL"/>
                    <w:spacing w:after="0"/>
                    <w:rPr>
                      <w:lang w:eastAsia="ko-KR"/>
                    </w:rPr>
                  </w:pPr>
                  <w:r>
                    <w:rPr>
                      <w:lang w:eastAsia="ko-KR"/>
                    </w:rPr>
                    <w:t>&lt; X</w:t>
                  </w:r>
                </w:p>
              </w:tc>
              <w:tc>
                <w:tcPr>
                  <w:tcW w:w="1701" w:type="dxa"/>
                  <w:shd w:val="clear" w:color="auto" w:fill="auto"/>
                </w:tcPr>
                <w:p w14:paraId="451CFF60" w14:textId="77777777" w:rsidR="00872564" w:rsidRPr="0016606A" w:rsidRDefault="00872564" w:rsidP="001351F1">
                  <w:pPr>
                    <w:pStyle w:val="TAL"/>
                    <w:spacing w:after="0"/>
                    <w:rPr>
                      <w:lang w:eastAsia="ko-KR"/>
                    </w:rPr>
                  </w:pPr>
                  <w:r w:rsidRPr="0016606A">
                    <w:rPr>
                      <w:lang w:eastAsia="ko-KR"/>
                    </w:rPr>
                    <w:t>FR1</w:t>
                  </w:r>
                </w:p>
              </w:tc>
              <w:tc>
                <w:tcPr>
                  <w:tcW w:w="2835" w:type="dxa"/>
                  <w:shd w:val="clear" w:color="auto" w:fill="auto"/>
                </w:tcPr>
                <w:p w14:paraId="047DDF0B" w14:textId="77777777" w:rsidR="00872564" w:rsidRPr="0016606A" w:rsidRDefault="00872564" w:rsidP="001351F1">
                  <w:pPr>
                    <w:pStyle w:val="TAC"/>
                    <w:spacing w:after="0"/>
                    <w:rPr>
                      <w:lang w:eastAsia="ko-KR"/>
                    </w:rPr>
                  </w:pPr>
                  <w:r>
                    <w:rPr>
                      <w:lang w:eastAsia="ko-KR"/>
                    </w:rPr>
                    <w:t>TBD</w:t>
                  </w:r>
                </w:p>
              </w:tc>
              <w:tc>
                <w:tcPr>
                  <w:tcW w:w="3411" w:type="dxa"/>
                  <w:shd w:val="clear" w:color="auto" w:fill="auto"/>
                </w:tcPr>
                <w:p w14:paraId="6BE26250" w14:textId="77777777" w:rsidR="00872564" w:rsidRPr="0016606A" w:rsidRDefault="00872564" w:rsidP="001351F1">
                  <w:pPr>
                    <w:pStyle w:val="TAC"/>
                    <w:spacing w:after="0"/>
                    <w:rPr>
                      <w:lang w:eastAsia="ko-KR"/>
                    </w:rPr>
                  </w:pPr>
                  <w:r>
                    <w:rPr>
                      <w:lang w:eastAsia="ko-KR"/>
                    </w:rPr>
                    <w:t>TBD</w:t>
                  </w:r>
                </w:p>
              </w:tc>
            </w:tr>
            <w:tr w:rsidR="00872564" w14:paraId="173FEC1D" w14:textId="77777777" w:rsidTr="00872564">
              <w:trPr>
                <w:jc w:val="center"/>
              </w:trPr>
              <w:tc>
                <w:tcPr>
                  <w:tcW w:w="1696" w:type="dxa"/>
                </w:tcPr>
                <w:p w14:paraId="1D8FC05A" w14:textId="77777777" w:rsidR="00872564" w:rsidRPr="0016606A" w:rsidRDefault="00872564" w:rsidP="001351F1">
                  <w:pPr>
                    <w:pStyle w:val="TAL"/>
                    <w:spacing w:after="0"/>
                    <w:rPr>
                      <w:lang w:eastAsia="ko-KR"/>
                    </w:rPr>
                  </w:pPr>
                  <w:r>
                    <w:rPr>
                      <w:lang w:eastAsia="ko-KR"/>
                    </w:rPr>
                    <w:t>&lt; X</w:t>
                  </w:r>
                </w:p>
              </w:tc>
              <w:tc>
                <w:tcPr>
                  <w:tcW w:w="1701" w:type="dxa"/>
                  <w:shd w:val="clear" w:color="auto" w:fill="auto"/>
                </w:tcPr>
                <w:p w14:paraId="2ED301C8" w14:textId="77777777" w:rsidR="00872564" w:rsidRPr="0016606A" w:rsidRDefault="00872564" w:rsidP="001351F1">
                  <w:pPr>
                    <w:pStyle w:val="TAL"/>
                    <w:spacing w:after="0"/>
                    <w:rPr>
                      <w:lang w:eastAsia="ko-KR"/>
                    </w:rPr>
                  </w:pPr>
                  <w:r w:rsidRPr="0016606A">
                    <w:rPr>
                      <w:lang w:eastAsia="ko-KR"/>
                    </w:rPr>
                    <w:t>FR2</w:t>
                  </w:r>
                </w:p>
              </w:tc>
              <w:tc>
                <w:tcPr>
                  <w:tcW w:w="2835" w:type="dxa"/>
                  <w:shd w:val="clear" w:color="auto" w:fill="auto"/>
                </w:tcPr>
                <w:p w14:paraId="6FF81B43" w14:textId="77777777" w:rsidR="00872564" w:rsidRPr="0016606A" w:rsidRDefault="00872564" w:rsidP="001351F1">
                  <w:pPr>
                    <w:pStyle w:val="TAC"/>
                    <w:spacing w:after="0"/>
                    <w:rPr>
                      <w:lang w:eastAsia="ko-KR"/>
                    </w:rPr>
                  </w:pPr>
                  <w:r>
                    <w:rPr>
                      <w:lang w:eastAsia="ko-KR"/>
                    </w:rPr>
                    <w:t>TBD</w:t>
                  </w:r>
                </w:p>
              </w:tc>
              <w:tc>
                <w:tcPr>
                  <w:tcW w:w="3411" w:type="dxa"/>
                  <w:shd w:val="clear" w:color="auto" w:fill="auto"/>
                </w:tcPr>
                <w:p w14:paraId="1C3ACFBB" w14:textId="77777777" w:rsidR="00872564" w:rsidRPr="0016606A" w:rsidRDefault="00872564" w:rsidP="001351F1">
                  <w:pPr>
                    <w:pStyle w:val="TAC"/>
                    <w:spacing w:after="0"/>
                    <w:rPr>
                      <w:lang w:eastAsia="ko-KR"/>
                    </w:rPr>
                  </w:pPr>
                  <w:r>
                    <w:rPr>
                      <w:lang w:eastAsia="ko-KR"/>
                    </w:rPr>
                    <w:t>TBD</w:t>
                  </w:r>
                </w:p>
              </w:tc>
            </w:tr>
          </w:tbl>
          <w:p w14:paraId="570A2EDB" w14:textId="6A78DA9B" w:rsidR="00872564" w:rsidRPr="00872564" w:rsidRDefault="00872564" w:rsidP="002B35C0">
            <w:pPr>
              <w:rPr>
                <w:rFonts w:ascii="Arial" w:hAnsi="Arial" w:cs="Arial"/>
              </w:rPr>
            </w:pPr>
            <w:r w:rsidRPr="00872564">
              <w:rPr>
                <w:rFonts w:eastAsia="MS Mincho"/>
                <w:b/>
                <w:i/>
                <w:sz w:val="20"/>
                <w:lang w:eastAsia="en-GB"/>
              </w:rPr>
              <w:t>Editor’s note</w:t>
            </w:r>
            <w:r w:rsidRPr="00872564">
              <w:rPr>
                <w:rFonts w:eastAsia="MS Mincho"/>
                <w:i/>
                <w:sz w:val="20"/>
                <w:lang w:eastAsia="en-GB"/>
              </w:rPr>
              <w:t>: K4 and K5 are FFS and is the number of receiver beam sweeps required to measure/detect NR cell in FR2. The SCH Ês/Iot threshold (i.e, value of X) can be later decided based on RLM test cases.</w:t>
            </w:r>
          </w:p>
        </w:tc>
      </w:tr>
    </w:tbl>
    <w:p w14:paraId="133EE40D" w14:textId="77777777" w:rsidR="00872564" w:rsidRDefault="00872564" w:rsidP="00154BC6">
      <w:pPr>
        <w:jc w:val="both"/>
      </w:pPr>
    </w:p>
    <w:p w14:paraId="0A9D1160" w14:textId="35DFB25C" w:rsidR="004D2576" w:rsidRDefault="00872564" w:rsidP="003F631C">
      <w:pPr>
        <w:spacing w:before="120"/>
        <w:ind w:right="74"/>
        <w:jc w:val="both"/>
      </w:pPr>
      <w:r>
        <w:t>I</w:t>
      </w:r>
      <w:r w:rsidR="00CD356A">
        <w:t xml:space="preserve">n this paper, we </w:t>
      </w:r>
      <w:r w:rsidR="00755FEF">
        <w:t>will</w:t>
      </w:r>
      <w:r w:rsidR="002927DE">
        <w:t xml:space="preserve"> </w:t>
      </w:r>
      <w:r>
        <w:t xml:space="preserve">continue to </w:t>
      </w:r>
      <w:r w:rsidR="00CD356A">
        <w:t xml:space="preserve">discuss the </w:t>
      </w:r>
      <w:r w:rsidR="00301111">
        <w:t>requirement</w:t>
      </w:r>
      <w:r w:rsidR="00CD356A">
        <w:t xml:space="preserve"> for </w:t>
      </w:r>
      <w:r w:rsidR="004D2576">
        <w:t>RRC re-establishment</w:t>
      </w:r>
      <w:r w:rsidR="002141D8">
        <w:t xml:space="preserve"> </w:t>
      </w:r>
      <w:r w:rsidR="003F631C">
        <w:t xml:space="preserve">when UE </w:t>
      </w:r>
      <w:r w:rsidR="00D84287">
        <w:t xml:space="preserve">is </w:t>
      </w:r>
      <w:r>
        <w:rPr>
          <w:lang w:val="en-GB" w:eastAsia="en-US"/>
        </w:rPr>
        <w:t>out of synchronization with the serving cell</w:t>
      </w:r>
      <w:r w:rsidR="00CD356A">
        <w:t>.</w:t>
      </w:r>
      <w:r w:rsidR="00297FD6">
        <w:t xml:space="preserve"> </w:t>
      </w:r>
    </w:p>
    <w:p w14:paraId="3BCFA696" w14:textId="10C68B76" w:rsidR="00E60BD6" w:rsidRPr="00872564" w:rsidRDefault="00E60BD6" w:rsidP="00F85ED0">
      <w:pPr>
        <w:pStyle w:val="1"/>
        <w:numPr>
          <w:ilvl w:val="0"/>
          <w:numId w:val="2"/>
        </w:numPr>
        <w:rPr>
          <w:rFonts w:ascii="Calibri" w:hAnsi="Calibri"/>
        </w:rPr>
      </w:pPr>
      <w:r w:rsidRPr="00872564">
        <w:rPr>
          <w:rFonts w:ascii="Calibri" w:hAnsi="Calibri"/>
        </w:rPr>
        <w:t>RRC Re-establishment Discussion</w:t>
      </w:r>
    </w:p>
    <w:p w14:paraId="16B1A3E1" w14:textId="5CCD8679" w:rsidR="00916F3C" w:rsidRDefault="00E60BD6" w:rsidP="00A62EBB">
      <w:pPr>
        <w:jc w:val="both"/>
        <w:rPr>
          <w:lang w:val="en-GB" w:eastAsia="en-US"/>
        </w:rPr>
      </w:pPr>
      <w:r w:rsidRPr="003511B6">
        <w:rPr>
          <w:lang w:val="en-GB" w:eastAsia="en-US"/>
        </w:rPr>
        <w:t xml:space="preserve">There are several reasons </w:t>
      </w:r>
      <w:r w:rsidR="0046625B">
        <w:rPr>
          <w:lang w:val="en-GB" w:eastAsia="en-US"/>
        </w:rPr>
        <w:t xml:space="preserve">that </w:t>
      </w:r>
      <w:r w:rsidRPr="003511B6">
        <w:rPr>
          <w:lang w:val="en-GB" w:eastAsia="en-US"/>
        </w:rPr>
        <w:t>will result in RRC re-establishment</w:t>
      </w:r>
      <w:r w:rsidR="007023A5">
        <w:rPr>
          <w:lang w:val="en-GB" w:eastAsia="en-US"/>
        </w:rPr>
        <w:t xml:space="preserve"> procedure</w:t>
      </w:r>
      <w:r w:rsidRPr="003511B6">
        <w:rPr>
          <w:lang w:val="en-GB" w:eastAsia="en-US"/>
        </w:rPr>
        <w:t xml:space="preserve">, </w:t>
      </w:r>
      <w:r w:rsidR="00D1005F" w:rsidRPr="003511B6">
        <w:rPr>
          <w:lang w:val="en-GB" w:eastAsia="en-US"/>
        </w:rPr>
        <w:t xml:space="preserve">such as </w:t>
      </w:r>
      <w:r w:rsidRPr="003511B6">
        <w:rPr>
          <w:lang w:val="en-GB" w:eastAsia="en-US"/>
        </w:rPr>
        <w:t>Radio link failure, Handover failure, etc. If re-establishment occurs due to radio link failure</w:t>
      </w:r>
      <w:r w:rsidR="007A44DC">
        <w:rPr>
          <w:lang w:val="en-GB" w:eastAsia="en-US"/>
        </w:rPr>
        <w:t xml:space="preserve"> (RLF)</w:t>
      </w:r>
      <w:r w:rsidRPr="003511B6">
        <w:rPr>
          <w:lang w:val="en-GB" w:eastAsia="en-US"/>
        </w:rPr>
        <w:t xml:space="preserve">, it may mean that </w:t>
      </w:r>
      <w:r w:rsidR="006A3B25">
        <w:rPr>
          <w:lang w:val="en-GB" w:eastAsia="en-US"/>
        </w:rPr>
        <w:t xml:space="preserve">UE is already losing track of the </w:t>
      </w:r>
      <w:r w:rsidRPr="003511B6">
        <w:rPr>
          <w:lang w:val="en-GB" w:eastAsia="en-US"/>
        </w:rPr>
        <w:t xml:space="preserve">serving </w:t>
      </w:r>
      <w:r w:rsidR="00872564">
        <w:rPr>
          <w:lang w:val="en-GB" w:eastAsia="en-US"/>
        </w:rPr>
        <w:t>cell</w:t>
      </w:r>
      <w:r w:rsidR="00240A3F">
        <w:rPr>
          <w:lang w:val="en-GB" w:eastAsia="en-US"/>
        </w:rPr>
        <w:t xml:space="preserve"> </w:t>
      </w:r>
      <w:r w:rsidRPr="003511B6">
        <w:rPr>
          <w:lang w:val="en-GB" w:eastAsia="en-US"/>
        </w:rPr>
        <w:t>timing. Considering the SMTC offset configuration is based on the timing</w:t>
      </w:r>
      <w:r w:rsidR="00765BDD">
        <w:rPr>
          <w:lang w:val="en-GB" w:eastAsia="en-US"/>
        </w:rPr>
        <w:t xml:space="preserve"> </w:t>
      </w:r>
      <w:r w:rsidR="007B7361">
        <w:rPr>
          <w:lang w:val="en-GB" w:eastAsia="en-US"/>
        </w:rPr>
        <w:t xml:space="preserve">of </w:t>
      </w:r>
      <w:r w:rsidR="00872564">
        <w:rPr>
          <w:lang w:val="en-GB" w:eastAsia="en-US"/>
        </w:rPr>
        <w:t xml:space="preserve">the </w:t>
      </w:r>
      <w:r w:rsidR="00872564" w:rsidRPr="003511B6">
        <w:rPr>
          <w:lang w:val="en-GB" w:eastAsia="en-US"/>
        </w:rPr>
        <w:t xml:space="preserve">serving </w:t>
      </w:r>
      <w:r w:rsidR="00872564">
        <w:rPr>
          <w:lang w:val="en-GB" w:eastAsia="en-US"/>
        </w:rPr>
        <w:t>cell</w:t>
      </w:r>
      <w:r w:rsidRPr="003511B6">
        <w:rPr>
          <w:lang w:val="en-GB" w:eastAsia="en-US"/>
        </w:rPr>
        <w:t xml:space="preserve">. Once </w:t>
      </w:r>
      <w:r w:rsidR="00FA4762">
        <w:rPr>
          <w:lang w:val="en-GB" w:eastAsia="en-US"/>
        </w:rPr>
        <w:t>RLF happens</w:t>
      </w:r>
      <w:r w:rsidRPr="003511B6">
        <w:rPr>
          <w:lang w:val="en-GB" w:eastAsia="en-US"/>
        </w:rPr>
        <w:t xml:space="preserve">, the </w:t>
      </w:r>
      <w:r w:rsidR="00EC1231" w:rsidRPr="00C17588">
        <w:rPr>
          <w:lang w:val="en-GB" w:eastAsia="en-US"/>
        </w:rPr>
        <w:t>reference</w:t>
      </w:r>
      <w:r w:rsidR="00EC1231" w:rsidRPr="00EC1231">
        <w:rPr>
          <w:lang w:val="en-GB" w:eastAsia="en-US"/>
        </w:rPr>
        <w:t xml:space="preserve"> </w:t>
      </w:r>
      <w:r w:rsidRPr="003511B6">
        <w:rPr>
          <w:lang w:val="en-GB" w:eastAsia="en-US"/>
        </w:rPr>
        <w:t>timing</w:t>
      </w:r>
      <w:r w:rsidR="00EC1231">
        <w:rPr>
          <w:lang w:val="en-GB" w:eastAsia="en-US"/>
        </w:rPr>
        <w:t xml:space="preserve"> from </w:t>
      </w:r>
      <w:r w:rsidR="00872564">
        <w:rPr>
          <w:lang w:val="en-GB" w:eastAsia="en-US"/>
        </w:rPr>
        <w:t xml:space="preserve">the </w:t>
      </w:r>
      <w:r w:rsidR="00872564" w:rsidRPr="003511B6">
        <w:rPr>
          <w:lang w:val="en-GB" w:eastAsia="en-US"/>
        </w:rPr>
        <w:t xml:space="preserve">serving </w:t>
      </w:r>
      <w:r w:rsidR="00872564">
        <w:rPr>
          <w:lang w:val="en-GB" w:eastAsia="en-US"/>
        </w:rPr>
        <w:t xml:space="preserve">cell </w:t>
      </w:r>
      <w:r w:rsidR="00EC1231">
        <w:rPr>
          <w:lang w:val="en-GB" w:eastAsia="en-US"/>
        </w:rPr>
        <w:t>becomes</w:t>
      </w:r>
      <w:r w:rsidR="00EC1231" w:rsidRPr="003511B6">
        <w:rPr>
          <w:lang w:val="en-GB" w:eastAsia="en-US"/>
        </w:rPr>
        <w:t xml:space="preserve"> </w:t>
      </w:r>
      <w:r w:rsidRPr="003511B6">
        <w:rPr>
          <w:lang w:val="en-GB" w:eastAsia="en-US"/>
        </w:rPr>
        <w:t xml:space="preserve">unreliable, </w:t>
      </w:r>
      <w:r w:rsidR="00EC1231">
        <w:rPr>
          <w:lang w:val="en-GB" w:eastAsia="en-US"/>
        </w:rPr>
        <w:t xml:space="preserve">it is not guaranteed that UE can still detect the SSB even though the </w:t>
      </w:r>
      <w:r w:rsidR="000C3D8B">
        <w:rPr>
          <w:lang w:val="en-GB" w:eastAsia="en-US"/>
        </w:rPr>
        <w:t>full SSB timing</w:t>
      </w:r>
      <w:r w:rsidR="00EC1231">
        <w:rPr>
          <w:lang w:val="en-GB" w:eastAsia="en-US"/>
        </w:rPr>
        <w:t xml:space="preserve"> information </w:t>
      </w:r>
      <w:r w:rsidR="000C3D8B">
        <w:rPr>
          <w:lang w:val="en-GB" w:eastAsia="en-US"/>
        </w:rPr>
        <w:t xml:space="preserve">(periodicity, offset, duration) </w:t>
      </w:r>
      <w:r w:rsidR="00EC1231">
        <w:rPr>
          <w:lang w:val="en-GB" w:eastAsia="en-US"/>
        </w:rPr>
        <w:t xml:space="preserve">of </w:t>
      </w:r>
      <w:r w:rsidR="00EC1231" w:rsidRPr="00C17588">
        <w:rPr>
          <w:lang w:val="en-GB" w:eastAsia="en-US"/>
        </w:rPr>
        <w:t>inter-frequenc</w:t>
      </w:r>
      <w:r w:rsidR="00EC1231">
        <w:rPr>
          <w:lang w:val="en-GB" w:eastAsia="en-US"/>
        </w:rPr>
        <w:t>y layers are provided.</w:t>
      </w:r>
    </w:p>
    <w:p w14:paraId="4EB5315F" w14:textId="67D57017" w:rsidR="00292FC1" w:rsidRPr="00916F3C" w:rsidRDefault="00916F3C" w:rsidP="00A62EBB">
      <w:pPr>
        <w:jc w:val="both"/>
        <w:rPr>
          <w:b/>
          <w:u w:val="single"/>
          <w:lang w:val="en-GB" w:eastAsia="en-US"/>
        </w:rPr>
      </w:pPr>
      <w:r w:rsidRPr="00916F3C">
        <w:rPr>
          <w:b/>
          <w:u w:val="single"/>
          <w:lang w:val="en-GB" w:eastAsia="en-US"/>
        </w:rPr>
        <w:lastRenderedPageBreak/>
        <w:t>Timing Drifting</w:t>
      </w:r>
    </w:p>
    <w:p w14:paraId="5BD7E1D3" w14:textId="0D46FDD0" w:rsidR="00916F3C" w:rsidRDefault="00292FC1" w:rsidP="00A62EBB">
      <w:pPr>
        <w:jc w:val="both"/>
        <w:rPr>
          <w:lang w:val="en-GB" w:eastAsia="en-US"/>
        </w:rPr>
      </w:pPr>
      <w:r>
        <w:rPr>
          <w:lang w:val="en-GB" w:eastAsia="en-US"/>
        </w:rPr>
        <w:t xml:space="preserve">The situation in NR is very different to LTE. In LTE, PSS and SSS are transmitted every 5ms. Therefore, even if UE is already out of synchronization with </w:t>
      </w:r>
      <w:r w:rsidR="00872564">
        <w:rPr>
          <w:lang w:val="en-GB" w:eastAsia="en-US"/>
        </w:rPr>
        <w:t xml:space="preserve">the </w:t>
      </w:r>
      <w:r w:rsidR="00872564" w:rsidRPr="003511B6">
        <w:rPr>
          <w:lang w:val="en-GB" w:eastAsia="en-US"/>
        </w:rPr>
        <w:t xml:space="preserve">serving </w:t>
      </w:r>
      <w:r w:rsidR="00872564">
        <w:rPr>
          <w:lang w:val="en-GB" w:eastAsia="en-US"/>
        </w:rPr>
        <w:t>cell</w:t>
      </w:r>
      <w:r>
        <w:rPr>
          <w:lang w:val="en-GB" w:eastAsia="en-US"/>
        </w:rPr>
        <w:t xml:space="preserve">, UE can still detect the PSS/SSS of neighbouring cells in other frequency layer in a very short time, given a certain side condition. </w:t>
      </w:r>
      <w:r w:rsidR="000C3D8B">
        <w:rPr>
          <w:lang w:val="en-GB" w:eastAsia="en-US"/>
        </w:rPr>
        <w:t xml:space="preserve">However, in NR the SSB timing location is indicated through SSB periodicity, offset and duration. The periodicity could be as long as 160ms. After losing track with </w:t>
      </w:r>
      <w:r w:rsidR="00872564">
        <w:rPr>
          <w:lang w:val="en-GB" w:eastAsia="en-US"/>
        </w:rPr>
        <w:t xml:space="preserve">the </w:t>
      </w:r>
      <w:r w:rsidR="00872564" w:rsidRPr="003511B6">
        <w:rPr>
          <w:lang w:val="en-GB" w:eastAsia="en-US"/>
        </w:rPr>
        <w:t xml:space="preserve">serving </w:t>
      </w:r>
      <w:r w:rsidR="00872564">
        <w:rPr>
          <w:lang w:val="en-GB" w:eastAsia="en-US"/>
        </w:rPr>
        <w:t>cell</w:t>
      </w:r>
      <w:r w:rsidR="000C3D8B">
        <w:rPr>
          <w:lang w:val="en-GB" w:eastAsia="en-US"/>
        </w:rPr>
        <w:t xml:space="preserve">, the timing of UE starts drifting. </w:t>
      </w:r>
      <w:r w:rsidR="00916F3C">
        <w:rPr>
          <w:lang w:val="en-GB" w:eastAsia="en-US"/>
        </w:rPr>
        <w:t>The longer time UE cannot find a cell to calibrate its timing, the bigger timing drifting is expected. In the worst case, the total amount of timing drifting will make all SSB offset information become useless.</w:t>
      </w:r>
    </w:p>
    <w:p w14:paraId="0D366D7F" w14:textId="77777777" w:rsidR="00916F3C" w:rsidRPr="00F6282B" w:rsidRDefault="00916F3C" w:rsidP="00916F3C">
      <w:pPr>
        <w:pStyle w:val="af0"/>
        <w:rPr>
          <w:i/>
          <w:lang w:val="en-US"/>
        </w:rPr>
      </w:pPr>
      <w:bookmarkStart w:id="0" w:name="_Ref513880707"/>
      <w:r w:rsidRPr="00F6282B">
        <w:rPr>
          <w:i/>
          <w:lang w:val="en-US"/>
        </w:rPr>
        <w:t xml:space="preserve">Observation </w:t>
      </w:r>
      <w:r w:rsidRPr="00F6282B">
        <w:rPr>
          <w:i/>
          <w:lang w:val="en-US"/>
        </w:rPr>
        <w:fldChar w:fldCharType="begin"/>
      </w:r>
      <w:r w:rsidRPr="00F6282B">
        <w:rPr>
          <w:i/>
          <w:lang w:val="en-US"/>
        </w:rPr>
        <w:instrText xml:space="preserve"> SEQ Observation \* ARABIC </w:instrText>
      </w:r>
      <w:r w:rsidRPr="00F6282B">
        <w:rPr>
          <w:i/>
          <w:lang w:val="en-US"/>
        </w:rPr>
        <w:fldChar w:fldCharType="separate"/>
      </w:r>
      <w:r w:rsidR="00F6282B">
        <w:rPr>
          <w:i/>
          <w:noProof/>
          <w:lang w:val="en-US"/>
        </w:rPr>
        <w:t>1</w:t>
      </w:r>
      <w:r w:rsidRPr="00F6282B">
        <w:rPr>
          <w:i/>
          <w:lang w:val="en-US"/>
        </w:rPr>
        <w:fldChar w:fldCharType="end"/>
      </w:r>
      <w:r w:rsidRPr="00F6282B">
        <w:rPr>
          <w:i/>
          <w:lang w:val="en-US"/>
        </w:rPr>
        <w:t>: When RLF happens, the serving cell timing could be unreliable such that the assistance information of SSB offset becomes useless. UE needs to start cell selection process to find a suitable cell.</w:t>
      </w:r>
      <w:bookmarkEnd w:id="0"/>
      <w:r w:rsidRPr="00F6282B">
        <w:rPr>
          <w:i/>
          <w:lang w:val="en-US"/>
        </w:rPr>
        <w:t xml:space="preserve"> </w:t>
      </w:r>
    </w:p>
    <w:p w14:paraId="086CBABB" w14:textId="3AA98B39" w:rsidR="00916F3C" w:rsidRPr="00916F3C" w:rsidRDefault="004B49A3" w:rsidP="00A62EBB">
      <w:pPr>
        <w:jc w:val="both"/>
        <w:rPr>
          <w:b/>
          <w:u w:val="single"/>
          <w:lang w:val="en-GB" w:eastAsia="en-US"/>
        </w:rPr>
      </w:pPr>
      <w:r>
        <w:rPr>
          <w:b/>
          <w:u w:val="single"/>
          <w:lang w:val="en-GB" w:eastAsia="en-US"/>
        </w:rPr>
        <w:t xml:space="preserve">Target Frequency </w:t>
      </w:r>
      <w:r w:rsidR="00916F3C" w:rsidRPr="00916F3C">
        <w:rPr>
          <w:b/>
          <w:u w:val="single"/>
          <w:lang w:val="en-GB" w:eastAsia="en-US"/>
        </w:rPr>
        <w:t>SMTC periodicity</w:t>
      </w:r>
    </w:p>
    <w:p w14:paraId="3E27D3C3" w14:textId="3FD426BF" w:rsidR="00FD62E4" w:rsidRDefault="00FD62E4" w:rsidP="00A62EBB">
      <w:pPr>
        <w:jc w:val="both"/>
        <w:rPr>
          <w:lang w:val="en-GB" w:eastAsia="en-US"/>
        </w:rPr>
      </w:pPr>
      <w:r w:rsidRPr="003511B6">
        <w:rPr>
          <w:lang w:val="en-GB" w:eastAsia="en-US"/>
        </w:rPr>
        <w:t xml:space="preserve">In this situation, the UE </w:t>
      </w:r>
      <w:r w:rsidR="000C3D8B" w:rsidRPr="003511B6">
        <w:rPr>
          <w:lang w:val="en-GB" w:eastAsia="en-US"/>
        </w:rPr>
        <w:t>ha</w:t>
      </w:r>
      <w:r w:rsidR="000C3D8B">
        <w:rPr>
          <w:lang w:val="en-GB" w:eastAsia="en-US"/>
        </w:rPr>
        <w:t>s</w:t>
      </w:r>
      <w:r w:rsidR="000C3D8B" w:rsidRPr="003511B6">
        <w:rPr>
          <w:lang w:val="en-GB" w:eastAsia="en-US"/>
        </w:rPr>
        <w:t xml:space="preserve"> </w:t>
      </w:r>
      <w:r w:rsidRPr="003511B6">
        <w:rPr>
          <w:lang w:val="en-GB" w:eastAsia="en-US"/>
        </w:rPr>
        <w:t xml:space="preserve">to start the </w:t>
      </w:r>
      <w:r w:rsidR="00AE6FE0">
        <w:rPr>
          <w:lang w:val="en-GB" w:eastAsia="en-US"/>
        </w:rPr>
        <w:t xml:space="preserve">cell </w:t>
      </w:r>
      <w:r w:rsidR="007023A5">
        <w:rPr>
          <w:lang w:val="en-GB" w:eastAsia="en-US"/>
        </w:rPr>
        <w:t xml:space="preserve">search </w:t>
      </w:r>
      <w:r w:rsidR="00AE6FE0">
        <w:rPr>
          <w:lang w:val="en-GB" w:eastAsia="en-US"/>
        </w:rPr>
        <w:t>process to find a suitable cell to camp on</w:t>
      </w:r>
      <w:r w:rsidR="007023A5">
        <w:rPr>
          <w:lang w:val="en-GB" w:eastAsia="en-US"/>
        </w:rPr>
        <w:t xml:space="preserve"> without any </w:t>
      </w:r>
      <w:r w:rsidR="00831DDE">
        <w:rPr>
          <w:lang w:val="en-GB" w:eastAsia="en-US"/>
        </w:rPr>
        <w:t xml:space="preserve">timing </w:t>
      </w:r>
      <w:r w:rsidR="007023A5">
        <w:rPr>
          <w:lang w:val="en-GB" w:eastAsia="en-US"/>
        </w:rPr>
        <w:t>assistance information</w:t>
      </w:r>
      <w:r w:rsidR="00FF2FAB">
        <w:rPr>
          <w:lang w:val="en-GB" w:eastAsia="en-US"/>
        </w:rPr>
        <w:t>. This behaviour is</w:t>
      </w:r>
      <w:r w:rsidR="00916F3C">
        <w:rPr>
          <w:lang w:val="en-GB" w:eastAsia="en-US"/>
        </w:rPr>
        <w:t xml:space="preserve"> similar as initial access process in IDLE mode</w:t>
      </w:r>
      <w:r w:rsidR="00A62EBB" w:rsidRPr="003511B6">
        <w:rPr>
          <w:lang w:val="en-GB" w:eastAsia="en-US"/>
        </w:rPr>
        <w:t>.</w:t>
      </w:r>
      <w:r w:rsidR="00BC15FA">
        <w:rPr>
          <w:lang w:val="en-GB" w:eastAsia="en-US"/>
        </w:rPr>
        <w:t xml:space="preserve"> </w:t>
      </w:r>
      <w:r w:rsidR="00916F3C">
        <w:rPr>
          <w:lang w:val="en-GB" w:eastAsia="en-US"/>
        </w:rPr>
        <w:t>From this view, the UE will only monitor the frequency layers whose SMTC periodicity is equal or less than 20ms which is the default SMTC periodicity in IDLE mode.</w:t>
      </w:r>
    </w:p>
    <w:p w14:paraId="6225014E" w14:textId="40678C8B" w:rsidR="00916F3C" w:rsidRPr="00F6282B" w:rsidRDefault="00916F3C" w:rsidP="00872564">
      <w:pPr>
        <w:spacing w:before="120"/>
        <w:jc w:val="both"/>
        <w:rPr>
          <w:b/>
          <w:i/>
          <w:sz w:val="20"/>
          <w:szCs w:val="20"/>
          <w:lang w:eastAsia="x-none"/>
        </w:rPr>
      </w:pPr>
      <w:bookmarkStart w:id="1" w:name="_Ref521070645"/>
      <w:r w:rsidRPr="00F6282B">
        <w:rPr>
          <w:b/>
          <w:i/>
          <w:sz w:val="20"/>
          <w:szCs w:val="20"/>
          <w:lang w:eastAsia="x-none"/>
        </w:rPr>
        <w:t xml:space="preserve">Proposal </w:t>
      </w:r>
      <w:r w:rsidRPr="00F6282B">
        <w:rPr>
          <w:b/>
          <w:i/>
          <w:sz w:val="20"/>
          <w:szCs w:val="20"/>
          <w:lang w:eastAsia="x-none"/>
        </w:rPr>
        <w:fldChar w:fldCharType="begin"/>
      </w:r>
      <w:r w:rsidRPr="00F6282B">
        <w:rPr>
          <w:b/>
          <w:i/>
          <w:sz w:val="20"/>
          <w:szCs w:val="20"/>
          <w:lang w:eastAsia="x-none"/>
        </w:rPr>
        <w:instrText xml:space="preserve"> SEQ Proposal \* ARABIC </w:instrText>
      </w:r>
      <w:r w:rsidRPr="00F6282B">
        <w:rPr>
          <w:b/>
          <w:i/>
          <w:sz w:val="20"/>
          <w:szCs w:val="20"/>
          <w:lang w:eastAsia="x-none"/>
        </w:rPr>
        <w:fldChar w:fldCharType="separate"/>
      </w:r>
      <w:r w:rsidR="00F6282B">
        <w:rPr>
          <w:b/>
          <w:i/>
          <w:noProof/>
          <w:sz w:val="20"/>
          <w:szCs w:val="20"/>
          <w:lang w:eastAsia="x-none"/>
        </w:rPr>
        <w:t>1</w:t>
      </w:r>
      <w:r w:rsidRPr="00F6282B">
        <w:rPr>
          <w:b/>
          <w:i/>
          <w:sz w:val="20"/>
          <w:szCs w:val="20"/>
          <w:lang w:eastAsia="x-none"/>
        </w:rPr>
        <w:fldChar w:fldCharType="end"/>
      </w:r>
      <w:r w:rsidRPr="00F6282B">
        <w:rPr>
          <w:b/>
          <w:i/>
          <w:sz w:val="20"/>
          <w:szCs w:val="20"/>
          <w:lang w:eastAsia="x-none"/>
        </w:rPr>
        <w:t xml:space="preserve">: UE will only re-establish the RRC connection </w:t>
      </w:r>
      <w:r w:rsidR="007023A5" w:rsidRPr="00F6282B">
        <w:rPr>
          <w:b/>
          <w:i/>
          <w:sz w:val="20"/>
          <w:szCs w:val="20"/>
          <w:lang w:eastAsia="x-none"/>
        </w:rPr>
        <w:t>in</w:t>
      </w:r>
      <w:r w:rsidRPr="00F6282B">
        <w:rPr>
          <w:b/>
          <w:i/>
          <w:sz w:val="20"/>
          <w:szCs w:val="20"/>
          <w:lang w:eastAsia="x-none"/>
        </w:rPr>
        <w:t xml:space="preserve"> the </w:t>
      </w:r>
      <w:r w:rsidR="007023A5" w:rsidRPr="00F6282B">
        <w:rPr>
          <w:b/>
          <w:i/>
          <w:sz w:val="20"/>
          <w:szCs w:val="20"/>
          <w:lang w:eastAsia="x-none"/>
        </w:rPr>
        <w:t xml:space="preserve">frequency </w:t>
      </w:r>
      <w:r w:rsidRPr="00F6282B">
        <w:rPr>
          <w:b/>
          <w:i/>
          <w:sz w:val="20"/>
          <w:szCs w:val="20"/>
          <w:lang w:eastAsia="x-none"/>
        </w:rPr>
        <w:t>which SMTC periodicity is equal or less than 20ms when serving cell SCH Ês/Iot less than [X]dB.</w:t>
      </w:r>
      <w:bookmarkEnd w:id="1"/>
      <w:r w:rsidRPr="00F6282B">
        <w:rPr>
          <w:b/>
          <w:i/>
          <w:sz w:val="20"/>
          <w:szCs w:val="20"/>
          <w:lang w:eastAsia="x-none"/>
        </w:rPr>
        <w:t xml:space="preserve"> </w:t>
      </w:r>
    </w:p>
    <w:p w14:paraId="35252A97" w14:textId="6DDFAD2F" w:rsidR="00916F3C" w:rsidRPr="00916F3C" w:rsidRDefault="00916F3C" w:rsidP="00916F3C">
      <w:pPr>
        <w:jc w:val="both"/>
        <w:rPr>
          <w:b/>
          <w:u w:val="single"/>
          <w:lang w:val="en-GB" w:eastAsia="en-US"/>
        </w:rPr>
      </w:pPr>
      <w:r w:rsidRPr="00916F3C">
        <w:rPr>
          <w:b/>
          <w:u w:val="single"/>
          <w:lang w:val="en-GB" w:eastAsia="en-US"/>
        </w:rPr>
        <w:t>Known cell/Unknown cell</w:t>
      </w:r>
    </w:p>
    <w:p w14:paraId="656C154B" w14:textId="70996A51" w:rsidR="00916F3C" w:rsidRDefault="00FF2FAB" w:rsidP="00916F3C">
      <w:pPr>
        <w:jc w:val="both"/>
        <w:rPr>
          <w:lang w:val="en-GB" w:eastAsia="en-US"/>
        </w:rPr>
      </w:pPr>
      <w:r>
        <w:rPr>
          <w:lang w:val="en-GB" w:eastAsia="en-US"/>
        </w:rPr>
        <w:t xml:space="preserve">The biggest difference between known cell and unknown cell is whether </w:t>
      </w:r>
      <w:r w:rsidR="00442E54">
        <w:rPr>
          <w:lang w:val="en-GB" w:eastAsia="en-US"/>
        </w:rPr>
        <w:t xml:space="preserve">UE needs </w:t>
      </w:r>
      <w:r>
        <w:rPr>
          <w:lang w:val="en-GB" w:eastAsia="en-US"/>
        </w:rPr>
        <w:t>to execute cell search. In this case, t</w:t>
      </w:r>
      <w:r w:rsidR="00916F3C">
        <w:rPr>
          <w:lang w:val="en-GB" w:eastAsia="en-US"/>
        </w:rPr>
        <w:t xml:space="preserve">he target cell </w:t>
      </w:r>
      <w:r w:rsidR="007023A5">
        <w:rPr>
          <w:lang w:val="en-GB" w:eastAsia="en-US"/>
        </w:rPr>
        <w:t>is always</w:t>
      </w:r>
      <w:r w:rsidR="00916F3C">
        <w:rPr>
          <w:lang w:val="en-GB" w:eastAsia="en-US"/>
        </w:rPr>
        <w:t xml:space="preserve"> unknown when UE is already losing track of </w:t>
      </w:r>
      <w:r w:rsidR="00872564">
        <w:rPr>
          <w:lang w:val="en-GB" w:eastAsia="en-US"/>
        </w:rPr>
        <w:t xml:space="preserve">the </w:t>
      </w:r>
      <w:r w:rsidR="00872564" w:rsidRPr="003511B6">
        <w:rPr>
          <w:lang w:val="en-GB" w:eastAsia="en-US"/>
        </w:rPr>
        <w:t xml:space="preserve">serving </w:t>
      </w:r>
      <w:r w:rsidR="00872564">
        <w:rPr>
          <w:lang w:val="en-GB" w:eastAsia="en-US"/>
        </w:rPr>
        <w:t xml:space="preserve">cell </w:t>
      </w:r>
      <w:r w:rsidR="00916F3C" w:rsidRPr="003511B6">
        <w:rPr>
          <w:lang w:val="en-GB" w:eastAsia="en-US"/>
        </w:rPr>
        <w:t>timing</w:t>
      </w:r>
      <w:r w:rsidR="00916F3C">
        <w:rPr>
          <w:lang w:val="en-GB" w:eastAsia="en-US"/>
        </w:rPr>
        <w:t>.</w:t>
      </w:r>
      <w:r w:rsidR="00442E54">
        <w:rPr>
          <w:lang w:val="en-GB" w:eastAsia="en-US"/>
        </w:rPr>
        <w:t xml:space="preserve"> In other words, cell search is </w:t>
      </w:r>
      <w:r w:rsidR="00595578">
        <w:rPr>
          <w:lang w:val="en-GB" w:eastAsia="en-US"/>
        </w:rPr>
        <w:t>mandatory.</w:t>
      </w:r>
    </w:p>
    <w:p w14:paraId="7E79C472" w14:textId="4890AACC" w:rsidR="00916F3C" w:rsidRPr="00F6282B" w:rsidRDefault="00916F3C" w:rsidP="00872564">
      <w:pPr>
        <w:spacing w:before="120"/>
        <w:jc w:val="both"/>
        <w:rPr>
          <w:b/>
          <w:i/>
          <w:sz w:val="20"/>
          <w:szCs w:val="20"/>
          <w:lang w:eastAsia="x-none"/>
        </w:rPr>
      </w:pPr>
      <w:bookmarkStart w:id="2" w:name="_Ref521070650"/>
      <w:r w:rsidRPr="00F6282B">
        <w:rPr>
          <w:b/>
          <w:i/>
          <w:sz w:val="20"/>
          <w:szCs w:val="20"/>
          <w:lang w:eastAsia="x-none"/>
        </w:rPr>
        <w:t xml:space="preserve">Proposal </w:t>
      </w:r>
      <w:r w:rsidRPr="00F6282B">
        <w:rPr>
          <w:b/>
          <w:i/>
          <w:sz w:val="20"/>
          <w:szCs w:val="20"/>
          <w:lang w:eastAsia="x-none"/>
        </w:rPr>
        <w:fldChar w:fldCharType="begin"/>
      </w:r>
      <w:r w:rsidRPr="00F6282B">
        <w:rPr>
          <w:b/>
          <w:i/>
          <w:sz w:val="20"/>
          <w:szCs w:val="20"/>
          <w:lang w:eastAsia="x-none"/>
        </w:rPr>
        <w:instrText xml:space="preserve"> SEQ Proposal \* ARABIC </w:instrText>
      </w:r>
      <w:r w:rsidRPr="00F6282B">
        <w:rPr>
          <w:b/>
          <w:i/>
          <w:sz w:val="20"/>
          <w:szCs w:val="20"/>
          <w:lang w:eastAsia="x-none"/>
        </w:rPr>
        <w:fldChar w:fldCharType="separate"/>
      </w:r>
      <w:r w:rsidR="00F6282B">
        <w:rPr>
          <w:b/>
          <w:i/>
          <w:noProof/>
          <w:sz w:val="20"/>
          <w:szCs w:val="20"/>
          <w:lang w:eastAsia="x-none"/>
        </w:rPr>
        <w:t>2</w:t>
      </w:r>
      <w:r w:rsidRPr="00F6282B">
        <w:rPr>
          <w:b/>
          <w:i/>
          <w:sz w:val="20"/>
          <w:szCs w:val="20"/>
          <w:lang w:eastAsia="x-none"/>
        </w:rPr>
        <w:fldChar w:fldCharType="end"/>
      </w:r>
      <w:r w:rsidRPr="00F6282B">
        <w:rPr>
          <w:b/>
          <w:i/>
          <w:sz w:val="20"/>
          <w:szCs w:val="20"/>
          <w:lang w:eastAsia="x-none"/>
        </w:rPr>
        <w:t xml:space="preserve">: The requirement </w:t>
      </w:r>
      <w:r w:rsidR="00442E54" w:rsidRPr="00F6282B">
        <w:rPr>
          <w:b/>
          <w:i/>
          <w:sz w:val="20"/>
          <w:szCs w:val="20"/>
          <w:lang w:eastAsia="x-none"/>
        </w:rPr>
        <w:t xml:space="preserve">always assumes target </w:t>
      </w:r>
      <w:r w:rsidRPr="00F6282B">
        <w:rPr>
          <w:b/>
          <w:i/>
          <w:sz w:val="20"/>
          <w:szCs w:val="20"/>
          <w:lang w:eastAsia="x-none"/>
        </w:rPr>
        <w:t xml:space="preserve">cell </w:t>
      </w:r>
      <w:r w:rsidR="00595578" w:rsidRPr="00F6282B">
        <w:rPr>
          <w:b/>
          <w:i/>
          <w:sz w:val="20"/>
          <w:szCs w:val="20"/>
          <w:lang w:eastAsia="x-none"/>
        </w:rPr>
        <w:t xml:space="preserve">as unknown cell </w:t>
      </w:r>
      <w:r w:rsidRPr="00F6282B">
        <w:rPr>
          <w:b/>
          <w:i/>
          <w:sz w:val="20"/>
          <w:szCs w:val="20"/>
          <w:lang w:eastAsia="x-none"/>
        </w:rPr>
        <w:t>when serving cell SCH Ês/Iot less than [X]dB.</w:t>
      </w:r>
      <w:bookmarkEnd w:id="2"/>
    </w:p>
    <w:p w14:paraId="11536CE6" w14:textId="42835579" w:rsidR="00916F3C" w:rsidRPr="00916F3C" w:rsidRDefault="00916F3C" w:rsidP="00916F3C">
      <w:pPr>
        <w:jc w:val="both"/>
        <w:rPr>
          <w:b/>
          <w:u w:val="single"/>
          <w:lang w:val="en-GB" w:eastAsia="en-US"/>
        </w:rPr>
      </w:pPr>
      <w:r>
        <w:rPr>
          <w:b/>
          <w:u w:val="single"/>
          <w:lang w:val="en-GB" w:eastAsia="en-US"/>
        </w:rPr>
        <w:t>Frequency</w:t>
      </w:r>
      <w:r w:rsidRPr="00916F3C">
        <w:rPr>
          <w:b/>
          <w:u w:val="single"/>
          <w:lang w:val="en-GB" w:eastAsia="en-US"/>
        </w:rPr>
        <w:t xml:space="preserve"> Drifting</w:t>
      </w:r>
    </w:p>
    <w:p w14:paraId="4C71D050" w14:textId="0D5845BF" w:rsidR="00916F3C" w:rsidRDefault="00916F3C" w:rsidP="00916F3C">
      <w:pPr>
        <w:jc w:val="both"/>
        <w:rPr>
          <w:lang w:val="en-GB" w:eastAsia="en-US"/>
        </w:rPr>
      </w:pPr>
      <w:r>
        <w:rPr>
          <w:lang w:val="en-GB" w:eastAsia="x-none"/>
        </w:rPr>
        <w:t xml:space="preserve">When </w:t>
      </w:r>
      <w:r>
        <w:rPr>
          <w:lang w:val="en-GB" w:eastAsia="en-US"/>
        </w:rPr>
        <w:t xml:space="preserve">UE is already losing tracking of </w:t>
      </w:r>
      <w:r w:rsidR="00872564">
        <w:rPr>
          <w:lang w:val="en-GB" w:eastAsia="en-US"/>
        </w:rPr>
        <w:t xml:space="preserve">the </w:t>
      </w:r>
      <w:r w:rsidR="00872564" w:rsidRPr="003511B6">
        <w:rPr>
          <w:lang w:val="en-GB" w:eastAsia="en-US"/>
        </w:rPr>
        <w:t xml:space="preserve">serving </w:t>
      </w:r>
      <w:r w:rsidR="00872564">
        <w:rPr>
          <w:lang w:val="en-GB" w:eastAsia="en-US"/>
        </w:rPr>
        <w:t xml:space="preserve">cell </w:t>
      </w:r>
      <w:r w:rsidRPr="003511B6">
        <w:rPr>
          <w:lang w:val="en-GB" w:eastAsia="en-US"/>
        </w:rPr>
        <w:t>timing</w:t>
      </w:r>
      <w:r>
        <w:rPr>
          <w:lang w:val="en-GB" w:eastAsia="en-US"/>
        </w:rPr>
        <w:t xml:space="preserve">, </w:t>
      </w:r>
      <w:r>
        <w:rPr>
          <w:lang w:val="en-GB" w:eastAsia="x-none"/>
        </w:rPr>
        <w:t xml:space="preserve">another important issue should be considered </w:t>
      </w:r>
      <w:r>
        <w:rPr>
          <w:lang w:val="en-GB" w:eastAsia="en-US"/>
        </w:rPr>
        <w:t xml:space="preserve">is the ARFCN frequency </w:t>
      </w:r>
      <w:r w:rsidR="00872564">
        <w:rPr>
          <w:lang w:val="en-GB" w:eastAsia="en-US"/>
        </w:rPr>
        <w:t>drifting</w:t>
      </w:r>
      <w:r w:rsidR="00442E54">
        <w:rPr>
          <w:lang w:val="en-GB" w:eastAsia="en-US"/>
        </w:rPr>
        <w:t xml:space="preserve"> in UE</w:t>
      </w:r>
      <w:r>
        <w:rPr>
          <w:lang w:val="en-GB" w:eastAsia="en-US"/>
        </w:rPr>
        <w:t xml:space="preserve">. If the UE is already out of </w:t>
      </w:r>
      <w:r w:rsidR="00442E54">
        <w:rPr>
          <w:lang w:val="en-GB" w:eastAsia="en-US"/>
        </w:rPr>
        <w:t xml:space="preserve">timing </w:t>
      </w:r>
      <w:r>
        <w:rPr>
          <w:lang w:val="en-GB" w:eastAsia="en-US"/>
        </w:rPr>
        <w:t xml:space="preserve">synchronization with </w:t>
      </w:r>
      <w:r w:rsidR="00872564">
        <w:rPr>
          <w:lang w:val="en-GB" w:eastAsia="en-US"/>
        </w:rPr>
        <w:t xml:space="preserve">the </w:t>
      </w:r>
      <w:r w:rsidR="00872564" w:rsidRPr="003511B6">
        <w:rPr>
          <w:lang w:val="en-GB" w:eastAsia="en-US"/>
        </w:rPr>
        <w:t xml:space="preserve">serving </w:t>
      </w:r>
      <w:r w:rsidR="00872564">
        <w:rPr>
          <w:lang w:val="en-GB" w:eastAsia="en-US"/>
        </w:rPr>
        <w:t>cell</w:t>
      </w:r>
      <w:r>
        <w:rPr>
          <w:lang w:val="en-GB" w:eastAsia="en-US"/>
        </w:rPr>
        <w:t xml:space="preserve">, the UE will also have frequency </w:t>
      </w:r>
      <w:r w:rsidR="00442E54">
        <w:rPr>
          <w:lang w:val="en-GB" w:eastAsia="en-US"/>
        </w:rPr>
        <w:t xml:space="preserve">synchronization </w:t>
      </w:r>
      <w:r>
        <w:rPr>
          <w:lang w:val="en-GB" w:eastAsia="en-US"/>
        </w:rPr>
        <w:t xml:space="preserve">problem at the same time. The longer time UE cannot find a cell to calibrate its </w:t>
      </w:r>
      <w:r w:rsidR="00442E54">
        <w:rPr>
          <w:lang w:val="en-GB" w:eastAsia="en-US"/>
        </w:rPr>
        <w:t>frequency</w:t>
      </w:r>
      <w:r>
        <w:rPr>
          <w:lang w:val="en-GB" w:eastAsia="en-US"/>
        </w:rPr>
        <w:t xml:space="preserve">, the bigger frequency drifting is expected too. Thus, the UE has to </w:t>
      </w:r>
      <w:r w:rsidR="00442E54">
        <w:rPr>
          <w:lang w:val="en-GB" w:eastAsia="en-US"/>
        </w:rPr>
        <w:t xml:space="preserve">try </w:t>
      </w:r>
      <w:r>
        <w:rPr>
          <w:lang w:val="en-GB" w:eastAsia="en-US"/>
        </w:rPr>
        <w:t xml:space="preserve">multiple frequency </w:t>
      </w:r>
      <w:r w:rsidR="00442E54">
        <w:rPr>
          <w:lang w:val="en-GB" w:eastAsia="en-US"/>
        </w:rPr>
        <w:t>hypotheses for</w:t>
      </w:r>
      <w:r>
        <w:rPr>
          <w:lang w:val="en-GB" w:eastAsia="en-US"/>
        </w:rPr>
        <w:t xml:space="preserve"> coarse frequency synchronization and </w:t>
      </w:r>
      <w:r w:rsidR="00442E54">
        <w:rPr>
          <w:lang w:val="en-GB" w:eastAsia="en-US"/>
        </w:rPr>
        <w:t xml:space="preserve">needs </w:t>
      </w:r>
      <w:r>
        <w:rPr>
          <w:lang w:val="en-GB" w:eastAsia="en-US"/>
        </w:rPr>
        <w:t xml:space="preserve">more time for frequency fine tracking. </w:t>
      </w:r>
      <w:r w:rsidR="00442E54">
        <w:rPr>
          <w:lang w:val="en-GB" w:eastAsia="en-US"/>
        </w:rPr>
        <w:t xml:space="preserve">One possible UE </w:t>
      </w:r>
      <w:r w:rsidR="00831DDE">
        <w:rPr>
          <w:lang w:val="en-GB" w:eastAsia="en-US"/>
        </w:rPr>
        <w:t>implementation</w:t>
      </w:r>
      <w:r w:rsidR="00442E54">
        <w:rPr>
          <w:lang w:val="en-GB" w:eastAsia="en-US"/>
        </w:rPr>
        <w:t xml:space="preserve"> is that</w:t>
      </w:r>
      <w:r w:rsidR="00831DDE">
        <w:rPr>
          <w:lang w:val="en-GB" w:eastAsia="en-US"/>
        </w:rPr>
        <w:t>:</w:t>
      </w:r>
      <w:r>
        <w:rPr>
          <w:lang w:val="en-GB" w:eastAsia="en-US"/>
        </w:rPr>
        <w:t xml:space="preserve"> UE </w:t>
      </w:r>
      <w:r w:rsidR="00442E54">
        <w:rPr>
          <w:lang w:val="en-GB" w:eastAsia="en-US"/>
        </w:rPr>
        <w:t xml:space="preserve">tries </w:t>
      </w:r>
      <w:r>
        <w:rPr>
          <w:lang w:val="en-GB" w:eastAsia="en-US"/>
        </w:rPr>
        <w:t xml:space="preserve">3 frequency </w:t>
      </w:r>
      <w:r w:rsidR="00442E54">
        <w:rPr>
          <w:lang w:val="en-GB" w:eastAsia="en-US"/>
        </w:rPr>
        <w:t xml:space="preserve">hypotheses </w:t>
      </w:r>
      <w:r>
        <w:rPr>
          <w:lang w:val="en-GB" w:eastAsia="en-US"/>
        </w:rPr>
        <w:t xml:space="preserve">to capture the frequency drifting in cell search. Consequently, the UE will </w:t>
      </w:r>
      <w:r w:rsidR="00FF2FAB">
        <w:rPr>
          <w:lang w:val="en-GB" w:eastAsia="en-US"/>
        </w:rPr>
        <w:t>spend</w:t>
      </w:r>
      <w:r>
        <w:rPr>
          <w:lang w:val="en-GB" w:eastAsia="en-US"/>
        </w:rPr>
        <w:t xml:space="preserve"> 3 times to complete the RRC re-establishment when </w:t>
      </w:r>
      <w:r w:rsidRPr="00872564">
        <w:rPr>
          <w:lang w:val="en-GB" w:eastAsia="en-US"/>
        </w:rPr>
        <w:t>serving cell SCH Ês/Iot less than [X]dB</w:t>
      </w:r>
      <w:r>
        <w:rPr>
          <w:lang w:val="en-GB" w:eastAsia="en-US"/>
        </w:rPr>
        <w:t>.</w:t>
      </w:r>
      <w:r w:rsidR="00872564">
        <w:rPr>
          <w:lang w:val="en-GB" w:eastAsia="en-US"/>
        </w:rPr>
        <w:t xml:space="preserve"> The overall time for </w:t>
      </w:r>
      <w:r w:rsidR="00872564" w:rsidRPr="00480933">
        <w:rPr>
          <w:lang w:eastAsia="ko-KR"/>
        </w:rPr>
        <w:t>identif</w:t>
      </w:r>
      <w:r w:rsidR="00872564">
        <w:rPr>
          <w:lang w:eastAsia="ko-KR"/>
        </w:rPr>
        <w:t>ying</w:t>
      </w:r>
      <w:r w:rsidR="00872564" w:rsidRPr="00480933">
        <w:rPr>
          <w:lang w:eastAsia="ko-KR"/>
        </w:rPr>
        <w:t xml:space="preserve"> the target </w:t>
      </w:r>
      <w:r w:rsidR="00872564">
        <w:rPr>
          <w:lang w:eastAsia="ko-KR"/>
        </w:rPr>
        <w:t xml:space="preserve">frequency NR </w:t>
      </w:r>
      <w:r w:rsidR="00872564" w:rsidRPr="00480933">
        <w:rPr>
          <w:lang w:eastAsia="ko-KR"/>
        </w:rPr>
        <w:t>cell</w:t>
      </w:r>
      <w:r w:rsidR="00872564">
        <w:rPr>
          <w:lang w:eastAsia="ko-KR"/>
        </w:rPr>
        <w:t xml:space="preserve"> </w:t>
      </w:r>
      <w:r w:rsidR="00872564">
        <w:rPr>
          <w:lang w:val="en-GB" w:eastAsia="en-US"/>
        </w:rPr>
        <w:t>would be</w:t>
      </w:r>
    </w:p>
    <w:p w14:paraId="0A7B9DDA" w14:textId="2EEE7D66" w:rsidR="00872564" w:rsidRPr="00333594" w:rsidRDefault="00872564" w:rsidP="00872564">
      <w:pPr>
        <w:pStyle w:val="af3"/>
        <w:jc w:val="center"/>
        <w:rPr>
          <w:b/>
          <w:i/>
          <w:vertAlign w:val="subscript"/>
          <w:lang w:val="en-GB"/>
        </w:rP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w:t>
      </w:r>
      <w:r>
        <w:rPr>
          <w:b/>
          <w:i/>
          <w:lang w:val="en-GB"/>
        </w:rPr>
        <w:t xml:space="preserve"> [3]</w:t>
      </w:r>
      <w:r w:rsidRPr="00872564">
        <w:rPr>
          <w:lang w:val="en-GB"/>
        </w:rPr>
        <w:t xml:space="preserve"> </w:t>
      </w:r>
      <w:r>
        <w:rPr>
          <w:lang w:val="en-GB"/>
        </w:rPr>
        <w:t>x</w:t>
      </w:r>
      <w:r w:rsidRPr="00333594">
        <w:rPr>
          <w:b/>
          <w:i/>
          <w:lang w:val="en-GB"/>
        </w:rPr>
        <w:t xml:space="preserve"> T</w:t>
      </w:r>
      <w:r>
        <w:rPr>
          <w:b/>
          <w:i/>
          <w:vertAlign w:val="subscript"/>
          <w:lang w:val="en-GB"/>
        </w:rPr>
        <w:t>PSS/SSS-sync</w:t>
      </w:r>
      <w:r w:rsidRPr="00333594">
        <w:rPr>
          <w:b/>
          <w:i/>
          <w:lang w:val="en-GB"/>
        </w:rPr>
        <w:t xml:space="preserve"> + T</w:t>
      </w:r>
      <w:r w:rsidRPr="00333594">
        <w:rPr>
          <w:b/>
          <w:i/>
          <w:vertAlign w:val="subscript"/>
          <w:lang w:val="en-GB"/>
        </w:rPr>
        <w:t>meas</w:t>
      </w:r>
    </w:p>
    <w:p w14:paraId="73A9B361" w14:textId="72F7A46F" w:rsidR="00872564" w:rsidRPr="00F6282B" w:rsidRDefault="00872564" w:rsidP="00872564">
      <w:pPr>
        <w:pStyle w:val="af0"/>
        <w:rPr>
          <w:i/>
          <w:lang w:val="en-US"/>
        </w:rPr>
      </w:pPr>
      <w:bookmarkStart w:id="3" w:name="_Ref521070543"/>
      <w:bookmarkStart w:id="4" w:name="_Ref513881503"/>
      <w:r w:rsidRPr="00F6282B">
        <w:rPr>
          <w:i/>
          <w:lang w:val="en-US"/>
        </w:rPr>
        <w:t xml:space="preserve">Observation </w:t>
      </w:r>
      <w:r w:rsidRPr="00F6282B">
        <w:rPr>
          <w:i/>
          <w:lang w:val="en-US"/>
        </w:rPr>
        <w:fldChar w:fldCharType="begin"/>
      </w:r>
      <w:r w:rsidRPr="00F6282B">
        <w:rPr>
          <w:i/>
          <w:lang w:val="en-US"/>
        </w:rPr>
        <w:instrText xml:space="preserve"> SEQ Observation \* ARABIC </w:instrText>
      </w:r>
      <w:r w:rsidRPr="00F6282B">
        <w:rPr>
          <w:i/>
          <w:lang w:val="en-US"/>
        </w:rPr>
        <w:fldChar w:fldCharType="separate"/>
      </w:r>
      <w:r w:rsidR="00F6282B">
        <w:rPr>
          <w:i/>
          <w:noProof/>
          <w:lang w:val="en-US"/>
        </w:rPr>
        <w:t>2</w:t>
      </w:r>
      <w:r w:rsidRPr="00F6282B">
        <w:rPr>
          <w:i/>
          <w:lang w:val="en-US"/>
        </w:rPr>
        <w:fldChar w:fldCharType="end"/>
      </w:r>
      <w:r w:rsidRPr="00F6282B">
        <w:rPr>
          <w:i/>
          <w:lang w:val="en-US"/>
        </w:rPr>
        <w:t>: When RLF happens, the ARFCN could be reliable accompanying with the serving cell timing drift. UE needs to start multiply frequency hypothesis cell searching process to find a suitable frequency.</w:t>
      </w:r>
      <w:bookmarkEnd w:id="3"/>
      <w:r w:rsidRPr="00F6282B">
        <w:rPr>
          <w:i/>
          <w:lang w:val="en-US"/>
        </w:rPr>
        <w:t xml:space="preserve"> The overall searching time would be </w:t>
      </w:r>
    </w:p>
    <w:p w14:paraId="7D2DE31C" w14:textId="77777777" w:rsidR="00872564" w:rsidRPr="00F6282B" w:rsidRDefault="00872564" w:rsidP="00872564">
      <w:pPr>
        <w:pStyle w:val="af3"/>
        <w:jc w:val="center"/>
        <w:rPr>
          <w:b/>
          <w:i/>
          <w:sz w:val="20"/>
          <w:szCs w:val="20"/>
          <w:vertAlign w:val="subscript"/>
          <w:lang w:val="en-GB"/>
        </w:rPr>
      </w:pPr>
      <w:r w:rsidRPr="00F6282B">
        <w:rPr>
          <w:b/>
          <w:i/>
          <w:sz w:val="20"/>
          <w:szCs w:val="20"/>
          <w:lang w:val="en-GB"/>
        </w:rPr>
        <w:t>T</w:t>
      </w:r>
      <w:r w:rsidRPr="00F6282B">
        <w:rPr>
          <w:b/>
          <w:i/>
          <w:sz w:val="20"/>
          <w:szCs w:val="20"/>
          <w:vertAlign w:val="subscript"/>
          <w:lang w:val="en-GB"/>
        </w:rPr>
        <w:t xml:space="preserve">search </w:t>
      </w:r>
      <w:r w:rsidRPr="00F6282B">
        <w:rPr>
          <w:b/>
          <w:i/>
          <w:sz w:val="20"/>
          <w:szCs w:val="20"/>
          <w:lang w:val="en-GB"/>
        </w:rPr>
        <w:t>= T</w:t>
      </w:r>
      <w:r w:rsidRPr="00F6282B">
        <w:rPr>
          <w:b/>
          <w:i/>
          <w:sz w:val="20"/>
          <w:szCs w:val="20"/>
          <w:vertAlign w:val="subscript"/>
          <w:lang w:val="en-GB"/>
        </w:rPr>
        <w:t>AGC</w:t>
      </w:r>
      <w:r w:rsidRPr="00F6282B">
        <w:rPr>
          <w:b/>
          <w:i/>
          <w:sz w:val="20"/>
          <w:szCs w:val="20"/>
          <w:lang w:val="en-GB"/>
        </w:rPr>
        <w:t xml:space="preserve"> + [3]</w:t>
      </w:r>
      <w:r w:rsidRPr="00F6282B">
        <w:rPr>
          <w:sz w:val="20"/>
          <w:szCs w:val="20"/>
          <w:lang w:val="en-GB"/>
        </w:rPr>
        <w:t xml:space="preserve"> x</w:t>
      </w:r>
      <w:r w:rsidRPr="00F6282B">
        <w:rPr>
          <w:b/>
          <w:i/>
          <w:sz w:val="20"/>
          <w:szCs w:val="20"/>
          <w:lang w:val="en-GB"/>
        </w:rPr>
        <w:t xml:space="preserve"> T</w:t>
      </w:r>
      <w:r w:rsidRPr="00F6282B">
        <w:rPr>
          <w:b/>
          <w:i/>
          <w:sz w:val="20"/>
          <w:szCs w:val="20"/>
          <w:vertAlign w:val="subscript"/>
          <w:lang w:val="en-GB"/>
        </w:rPr>
        <w:t>PSS/SSS-sync</w:t>
      </w:r>
      <w:r w:rsidRPr="00F6282B">
        <w:rPr>
          <w:b/>
          <w:i/>
          <w:sz w:val="20"/>
          <w:szCs w:val="20"/>
          <w:lang w:val="en-GB"/>
        </w:rPr>
        <w:t xml:space="preserve"> + T</w:t>
      </w:r>
      <w:r w:rsidRPr="00F6282B">
        <w:rPr>
          <w:b/>
          <w:i/>
          <w:sz w:val="20"/>
          <w:szCs w:val="20"/>
          <w:vertAlign w:val="subscript"/>
          <w:lang w:val="en-GB"/>
        </w:rPr>
        <w:t>meas</w:t>
      </w:r>
    </w:p>
    <w:p w14:paraId="03C6AA26" w14:textId="777A32F7" w:rsidR="001351F1" w:rsidRPr="001351F1" w:rsidRDefault="001351F1" w:rsidP="00831DDE">
      <w:pPr>
        <w:jc w:val="both"/>
        <w:rPr>
          <w:b/>
          <w:u w:val="single"/>
          <w:lang w:val="en-GB" w:eastAsia="en-US"/>
        </w:rPr>
      </w:pPr>
      <w:r w:rsidRPr="001351F1">
        <w:rPr>
          <w:b/>
          <w:u w:val="single"/>
          <w:lang w:val="en-GB" w:eastAsia="en-US"/>
        </w:rPr>
        <w:t>Overall Delay</w:t>
      </w:r>
    </w:p>
    <w:p w14:paraId="211D130C" w14:textId="1E2812DE" w:rsidR="004C510D" w:rsidRDefault="004C510D" w:rsidP="00831DDE">
      <w:pPr>
        <w:jc w:val="both"/>
      </w:pPr>
      <w:r>
        <w:rPr>
          <w:lang w:val="en-GB" w:eastAsia="x-none"/>
        </w:rPr>
        <w:t xml:space="preserve">The overall </w:t>
      </w:r>
      <w:r w:rsidRPr="004C510D">
        <w:rPr>
          <w:lang w:val="en-GB"/>
        </w:rPr>
        <w:t>T</w:t>
      </w:r>
      <w:r w:rsidRPr="004C510D">
        <w:rPr>
          <w:vertAlign w:val="subscript"/>
          <w:lang w:val="en-GB"/>
        </w:rPr>
        <w:t>search</w:t>
      </w:r>
      <w:r w:rsidRPr="004C510D">
        <w:rPr>
          <w:lang w:val="en-GB" w:eastAsia="x-none"/>
        </w:rPr>
        <w:t xml:space="preserve"> </w:t>
      </w:r>
      <w:r>
        <w:rPr>
          <w:lang w:val="en-GB" w:eastAsia="x-none"/>
        </w:rPr>
        <w:t>for intra-frequency will be max(800ms, (3</w:t>
      </w:r>
      <w:r>
        <w:rPr>
          <w:lang w:val="en-GB"/>
        </w:rPr>
        <w:t>x5+5)</w:t>
      </w:r>
      <w:r w:rsidRPr="004C510D">
        <w:rPr>
          <w:lang w:val="en-GB"/>
        </w:rPr>
        <w:t xml:space="preserve"> </w:t>
      </w:r>
      <w:r>
        <w:rPr>
          <w:lang w:val="en-GB"/>
        </w:rPr>
        <w:t>x</w:t>
      </w:r>
      <w:r w:rsidRPr="004C510D">
        <w:t xml:space="preserve"> </w:t>
      </w:r>
      <w:r>
        <w:t>T</w:t>
      </w:r>
      <w:r>
        <w:rPr>
          <w:vertAlign w:val="subscript"/>
        </w:rPr>
        <w:t>SMTC</w:t>
      </w:r>
      <w:r>
        <w:t xml:space="preserve">) in FR1 </w:t>
      </w:r>
      <w:r>
        <w:rPr>
          <w:lang w:eastAsia="ko-KR"/>
        </w:rPr>
        <w:t>max(1000 ms, (K3 x [</w:t>
      </w:r>
      <w:r>
        <w:rPr>
          <w:lang w:val="en-GB" w:eastAsia="x-none"/>
        </w:rPr>
        <w:t>3</w:t>
      </w:r>
      <w:r>
        <w:rPr>
          <w:lang w:val="en-GB"/>
        </w:rPr>
        <w:t>x5+5</w:t>
      </w:r>
      <w:r>
        <w:rPr>
          <w:lang w:eastAsia="ko-KR"/>
        </w:rPr>
        <w:t>]) x T</w:t>
      </w:r>
      <w:r>
        <w:rPr>
          <w:vertAlign w:val="subscript"/>
          <w:lang w:eastAsia="ko-KR"/>
        </w:rPr>
        <w:t>SMTC</w:t>
      </w:r>
      <w:r>
        <w:rPr>
          <w:lang w:eastAsia="ko-KR"/>
        </w:rPr>
        <w:t>))</w:t>
      </w:r>
      <w:r w:rsidR="00C319CF">
        <w:rPr>
          <w:lang w:eastAsia="ko-KR"/>
        </w:rPr>
        <w:t xml:space="preserve"> in FR2</w:t>
      </w:r>
      <w:r>
        <w:t>. Considering the T</w:t>
      </w:r>
      <w:r>
        <w:rPr>
          <w:vertAlign w:val="subscript"/>
        </w:rPr>
        <w:t xml:space="preserve">SMTC </w:t>
      </w:r>
      <w:r>
        <w:t>equals 20ms, this equation should be simplified as 800ms in FR1. For FR2, considering possible Rx beam sweeping scaling factor will be 4 or 8, the equation could be simplified as 1600ms or 3200ms.</w:t>
      </w:r>
    </w:p>
    <w:p w14:paraId="2FE4AE18" w14:textId="15D0186A" w:rsidR="00872564" w:rsidRPr="00872564" w:rsidRDefault="004C510D" w:rsidP="00831DDE">
      <w:pPr>
        <w:jc w:val="both"/>
        <w:rPr>
          <w:lang w:val="en-GB" w:eastAsia="x-none"/>
        </w:rPr>
      </w:pPr>
      <w:r>
        <w:rPr>
          <w:lang w:val="en-GB" w:eastAsia="x-none"/>
        </w:rPr>
        <w:lastRenderedPageBreak/>
        <w:t xml:space="preserve">The overall </w:t>
      </w:r>
      <w:r w:rsidRPr="004C510D">
        <w:rPr>
          <w:lang w:val="en-GB"/>
        </w:rPr>
        <w:t>T</w:t>
      </w:r>
      <w:r w:rsidRPr="004C510D">
        <w:rPr>
          <w:vertAlign w:val="subscript"/>
          <w:lang w:val="en-GB"/>
        </w:rPr>
        <w:t>search</w:t>
      </w:r>
      <w:r w:rsidRPr="004C510D">
        <w:rPr>
          <w:lang w:val="en-GB" w:eastAsia="x-none"/>
        </w:rPr>
        <w:t xml:space="preserve"> </w:t>
      </w:r>
      <w:r>
        <w:rPr>
          <w:lang w:val="en-GB" w:eastAsia="x-none"/>
        </w:rPr>
        <w:t>for inter-frequency will be max(800ms, (3+3</w:t>
      </w:r>
      <w:r>
        <w:rPr>
          <w:lang w:val="en-GB"/>
        </w:rPr>
        <w:t>x5+5)</w:t>
      </w:r>
      <w:r w:rsidRPr="004C510D">
        <w:rPr>
          <w:lang w:val="en-GB"/>
        </w:rPr>
        <w:t xml:space="preserve"> </w:t>
      </w:r>
      <w:r>
        <w:rPr>
          <w:lang w:val="en-GB"/>
        </w:rPr>
        <w:t>x</w:t>
      </w:r>
      <w:r w:rsidRPr="004C510D">
        <w:t xml:space="preserve"> </w:t>
      </w:r>
      <w:r>
        <w:t>T</w:t>
      </w:r>
      <w:r>
        <w:rPr>
          <w:vertAlign w:val="subscript"/>
        </w:rPr>
        <w:t>SMTC</w:t>
      </w:r>
      <w:r>
        <w:t xml:space="preserve">) in FR1 </w:t>
      </w:r>
      <w:r>
        <w:rPr>
          <w:lang w:eastAsia="ko-KR"/>
        </w:rPr>
        <w:t>max(1000 ms, (K5 x [3+</w:t>
      </w:r>
      <w:r>
        <w:rPr>
          <w:lang w:val="en-GB" w:eastAsia="x-none"/>
        </w:rPr>
        <w:t>3</w:t>
      </w:r>
      <w:r>
        <w:rPr>
          <w:lang w:val="en-GB"/>
        </w:rPr>
        <w:t>x5+5</w:t>
      </w:r>
      <w:r>
        <w:rPr>
          <w:lang w:eastAsia="ko-KR"/>
        </w:rPr>
        <w:t>]) x T</w:t>
      </w:r>
      <w:r>
        <w:rPr>
          <w:vertAlign w:val="subscript"/>
          <w:lang w:eastAsia="ko-KR"/>
        </w:rPr>
        <w:t>SMTC</w:t>
      </w:r>
      <w:r>
        <w:rPr>
          <w:lang w:eastAsia="ko-KR"/>
        </w:rPr>
        <w:t>))</w:t>
      </w:r>
      <w:r w:rsidR="00C319CF">
        <w:rPr>
          <w:lang w:eastAsia="ko-KR"/>
        </w:rPr>
        <w:t xml:space="preserve"> in FR2</w:t>
      </w:r>
      <w:r>
        <w:t>. Considering the T</w:t>
      </w:r>
      <w:r>
        <w:rPr>
          <w:vertAlign w:val="subscript"/>
        </w:rPr>
        <w:t>SMTC</w:t>
      </w:r>
      <w:r w:rsidRPr="002072BD">
        <w:t xml:space="preserve"> </w:t>
      </w:r>
      <w:r>
        <w:t xml:space="preserve">equals 20ms, this equation </w:t>
      </w:r>
      <w:r w:rsidR="008D3B09">
        <w:t xml:space="preserve">can </w:t>
      </w:r>
      <w:r>
        <w:t xml:space="preserve">be simplified as 800ms in FR1. For FR2, considering possible Rx beam sweeping scaling factor will be 4 or 8, the equation could be simplified as 1840ms or 3680ms. </w:t>
      </w:r>
      <w:r>
        <w:rPr>
          <w:lang w:val="en-GB" w:eastAsia="x-none"/>
        </w:rPr>
        <w:t xml:space="preserve"> </w:t>
      </w:r>
    </w:p>
    <w:p w14:paraId="5B61002E" w14:textId="0E264E51" w:rsidR="0085231C" w:rsidRPr="00F6282B" w:rsidRDefault="007B378A" w:rsidP="00E871D6">
      <w:pPr>
        <w:spacing w:before="120" w:after="120"/>
        <w:jc w:val="both"/>
        <w:rPr>
          <w:sz w:val="20"/>
          <w:lang w:eastAsia="x-none"/>
        </w:rPr>
      </w:pPr>
      <w:bookmarkStart w:id="5" w:name="_Ref521070655"/>
      <w:r w:rsidRPr="00F6282B">
        <w:rPr>
          <w:b/>
          <w:i/>
          <w:sz w:val="20"/>
          <w:szCs w:val="20"/>
          <w:lang w:eastAsia="x-none"/>
        </w:rPr>
        <w:t xml:space="preserve">Proposal </w:t>
      </w:r>
      <w:r w:rsidRPr="00F6282B">
        <w:rPr>
          <w:b/>
          <w:i/>
          <w:sz w:val="20"/>
          <w:szCs w:val="20"/>
          <w:lang w:eastAsia="x-none"/>
        </w:rPr>
        <w:fldChar w:fldCharType="begin"/>
      </w:r>
      <w:r w:rsidRPr="00F6282B">
        <w:rPr>
          <w:b/>
          <w:i/>
          <w:sz w:val="20"/>
          <w:szCs w:val="20"/>
          <w:lang w:eastAsia="x-none"/>
        </w:rPr>
        <w:instrText xml:space="preserve"> SEQ Proposal \* ARABIC </w:instrText>
      </w:r>
      <w:r w:rsidRPr="00F6282B">
        <w:rPr>
          <w:b/>
          <w:i/>
          <w:sz w:val="20"/>
          <w:szCs w:val="20"/>
          <w:lang w:eastAsia="x-none"/>
        </w:rPr>
        <w:fldChar w:fldCharType="separate"/>
      </w:r>
      <w:r w:rsidR="00F6282B">
        <w:rPr>
          <w:b/>
          <w:i/>
          <w:noProof/>
          <w:sz w:val="20"/>
          <w:szCs w:val="20"/>
          <w:lang w:eastAsia="x-none"/>
        </w:rPr>
        <w:t>3</w:t>
      </w:r>
      <w:r w:rsidRPr="00F6282B">
        <w:rPr>
          <w:b/>
          <w:i/>
          <w:sz w:val="20"/>
          <w:szCs w:val="20"/>
          <w:lang w:eastAsia="x-none"/>
        </w:rPr>
        <w:fldChar w:fldCharType="end"/>
      </w:r>
      <w:r w:rsidRPr="00F6282B">
        <w:rPr>
          <w:b/>
          <w:i/>
          <w:sz w:val="20"/>
          <w:szCs w:val="20"/>
          <w:lang w:eastAsia="x-none"/>
        </w:rPr>
        <w:t xml:space="preserve">: </w:t>
      </w:r>
      <w:r w:rsidR="00872564" w:rsidRPr="00F6282B">
        <w:rPr>
          <w:b/>
          <w:i/>
          <w:sz w:val="20"/>
          <w:szCs w:val="20"/>
          <w:lang w:eastAsia="x-none"/>
        </w:rPr>
        <w:t>The overall time for identifying the target frequency NR cell would be</w:t>
      </w:r>
      <w:bookmarkEnd w:id="4"/>
      <w:bookmarkEnd w:id="5"/>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871D6" w14:paraId="477FD804" w14:textId="77777777" w:rsidTr="002E0DE5">
        <w:trPr>
          <w:jc w:val="center"/>
        </w:trPr>
        <w:tc>
          <w:tcPr>
            <w:tcW w:w="1696" w:type="dxa"/>
            <w:vMerge w:val="restart"/>
          </w:tcPr>
          <w:p w14:paraId="5DB94F78" w14:textId="5CFAEE2D" w:rsidR="00E871D6" w:rsidRPr="0016606A" w:rsidRDefault="00E871D6" w:rsidP="00E871D6">
            <w:pPr>
              <w:pStyle w:val="TAH"/>
              <w:spacing w:after="0"/>
              <w:rPr>
                <w:lang w:eastAsia="ko-KR"/>
              </w:rPr>
            </w:pPr>
            <w:r>
              <w:rPr>
                <w:lang w:eastAsia="ko-KR"/>
              </w:rPr>
              <w:t xml:space="preserve">Serving cell SCH </w:t>
            </w:r>
            <w:r>
              <w:t>Ês/Iot (dB)</w:t>
            </w:r>
          </w:p>
        </w:tc>
        <w:tc>
          <w:tcPr>
            <w:tcW w:w="1701" w:type="dxa"/>
            <w:vMerge w:val="restart"/>
            <w:shd w:val="clear" w:color="auto" w:fill="auto"/>
          </w:tcPr>
          <w:p w14:paraId="292A915A" w14:textId="77777777" w:rsidR="00E871D6" w:rsidRDefault="00E871D6" w:rsidP="00E871D6">
            <w:pPr>
              <w:pStyle w:val="TAH"/>
              <w:spacing w:after="0"/>
              <w:rPr>
                <w:lang w:eastAsia="ko-KR"/>
              </w:rPr>
            </w:pPr>
            <w:r w:rsidRPr="0016606A">
              <w:rPr>
                <w:lang w:eastAsia="ko-KR"/>
              </w:rPr>
              <w:t>Frequency range (FR) of target NR cell</w:t>
            </w:r>
          </w:p>
        </w:tc>
        <w:tc>
          <w:tcPr>
            <w:tcW w:w="6246" w:type="dxa"/>
            <w:gridSpan w:val="2"/>
            <w:shd w:val="clear" w:color="auto" w:fill="auto"/>
          </w:tcPr>
          <w:p w14:paraId="6116EC9B" w14:textId="364DA720" w:rsidR="00E871D6" w:rsidRDefault="00E871D6" w:rsidP="00E871D6">
            <w:pPr>
              <w:pStyle w:val="TAH"/>
              <w:spacing w:after="0"/>
              <w:rPr>
                <w:lang w:eastAsia="ko-KR"/>
              </w:rPr>
            </w:pPr>
            <w:r>
              <w:rPr>
                <w:lang w:eastAsia="ko-KR"/>
              </w:rPr>
              <w:t>T</w:t>
            </w:r>
            <w:r>
              <w:rPr>
                <w:vertAlign w:val="subscript"/>
                <w:lang w:eastAsia="ko-KR"/>
              </w:rPr>
              <w:t xml:space="preserve">identify_intra_NR </w:t>
            </w:r>
            <w:r>
              <w:rPr>
                <w:lang w:eastAsia="ko-KR"/>
              </w:rPr>
              <w:t>[ms]</w:t>
            </w:r>
          </w:p>
        </w:tc>
      </w:tr>
      <w:tr w:rsidR="00E871D6" w14:paraId="3D51015C" w14:textId="77777777" w:rsidTr="005E0F44">
        <w:trPr>
          <w:jc w:val="center"/>
        </w:trPr>
        <w:tc>
          <w:tcPr>
            <w:tcW w:w="1696" w:type="dxa"/>
            <w:vMerge/>
            <w:vAlign w:val="center"/>
          </w:tcPr>
          <w:p w14:paraId="0E8EE5E7" w14:textId="77777777" w:rsidR="00E871D6" w:rsidRDefault="00E871D6" w:rsidP="00E871D6">
            <w:pPr>
              <w:pStyle w:val="TAH"/>
              <w:spacing w:after="0"/>
              <w:rPr>
                <w:lang w:eastAsia="ko-KR"/>
              </w:rPr>
            </w:pPr>
          </w:p>
        </w:tc>
        <w:tc>
          <w:tcPr>
            <w:tcW w:w="1701" w:type="dxa"/>
            <w:vMerge/>
            <w:shd w:val="clear" w:color="auto" w:fill="auto"/>
          </w:tcPr>
          <w:p w14:paraId="1B16773B" w14:textId="77777777" w:rsidR="00E871D6" w:rsidRDefault="00E871D6" w:rsidP="00E871D6">
            <w:pPr>
              <w:pStyle w:val="TAH"/>
              <w:spacing w:after="0"/>
              <w:rPr>
                <w:lang w:eastAsia="ko-KR"/>
              </w:rPr>
            </w:pPr>
          </w:p>
        </w:tc>
        <w:tc>
          <w:tcPr>
            <w:tcW w:w="2835" w:type="dxa"/>
            <w:shd w:val="clear" w:color="auto" w:fill="auto"/>
          </w:tcPr>
          <w:p w14:paraId="47E8E1A2" w14:textId="77777777" w:rsidR="00E871D6" w:rsidRDefault="00E871D6" w:rsidP="00E871D6">
            <w:pPr>
              <w:pStyle w:val="TAH"/>
              <w:spacing w:after="0"/>
              <w:rPr>
                <w:lang w:eastAsia="ko-KR"/>
              </w:rPr>
            </w:pPr>
            <w:r>
              <w:rPr>
                <w:lang w:eastAsia="ko-KR"/>
              </w:rPr>
              <w:t>Known NR cell</w:t>
            </w:r>
          </w:p>
        </w:tc>
        <w:tc>
          <w:tcPr>
            <w:tcW w:w="3411" w:type="dxa"/>
          </w:tcPr>
          <w:p w14:paraId="4C24DD77" w14:textId="77777777" w:rsidR="00E871D6" w:rsidRDefault="00E871D6" w:rsidP="00E871D6">
            <w:pPr>
              <w:pStyle w:val="TAH"/>
              <w:spacing w:after="0"/>
              <w:rPr>
                <w:lang w:eastAsia="ko-KR"/>
              </w:rPr>
            </w:pPr>
            <w:r>
              <w:rPr>
                <w:lang w:eastAsia="ko-KR"/>
              </w:rPr>
              <w:t>Unknown NR cell</w:t>
            </w:r>
          </w:p>
        </w:tc>
      </w:tr>
      <w:tr w:rsidR="00E871D6" w14:paraId="57433E11" w14:textId="77777777" w:rsidTr="002E0DE5">
        <w:trPr>
          <w:jc w:val="center"/>
        </w:trPr>
        <w:tc>
          <w:tcPr>
            <w:tcW w:w="1696" w:type="dxa"/>
          </w:tcPr>
          <w:p w14:paraId="67AE0C2C" w14:textId="3196756B" w:rsidR="00E871D6" w:rsidRPr="0016606A" w:rsidRDefault="00E871D6" w:rsidP="00E871D6">
            <w:pPr>
              <w:pStyle w:val="TAL"/>
              <w:spacing w:after="0"/>
              <w:rPr>
                <w:lang w:eastAsia="ko-KR"/>
              </w:rPr>
            </w:pPr>
            <w:r>
              <w:rPr>
                <w:lang w:val="en-GB" w:eastAsia="ko-KR"/>
              </w:rPr>
              <w:t>≥ X</w:t>
            </w:r>
          </w:p>
        </w:tc>
        <w:tc>
          <w:tcPr>
            <w:tcW w:w="1701" w:type="dxa"/>
            <w:shd w:val="clear" w:color="auto" w:fill="auto"/>
          </w:tcPr>
          <w:p w14:paraId="1B15E774" w14:textId="77777777" w:rsidR="00E871D6" w:rsidRDefault="00E871D6" w:rsidP="00E871D6">
            <w:pPr>
              <w:pStyle w:val="TAL"/>
              <w:spacing w:after="0"/>
              <w:rPr>
                <w:lang w:eastAsia="ko-KR"/>
              </w:rPr>
            </w:pPr>
            <w:r w:rsidRPr="0016606A">
              <w:rPr>
                <w:lang w:eastAsia="ko-KR"/>
              </w:rPr>
              <w:t>FR1</w:t>
            </w:r>
          </w:p>
        </w:tc>
        <w:tc>
          <w:tcPr>
            <w:tcW w:w="2835" w:type="dxa"/>
            <w:shd w:val="clear" w:color="auto" w:fill="auto"/>
          </w:tcPr>
          <w:p w14:paraId="325CFD19" w14:textId="5F6C627B" w:rsidR="00E871D6" w:rsidRDefault="00E871D6" w:rsidP="00E871D6">
            <w:pPr>
              <w:pStyle w:val="TAC"/>
              <w:spacing w:after="0"/>
            </w:pPr>
            <w:r w:rsidRPr="0016606A">
              <w:t>MAX</w:t>
            </w:r>
            <w:r>
              <w:t xml:space="preserve"> (200 </w:t>
            </w:r>
            <w:r w:rsidRPr="0016606A">
              <w:t>ms, [</w:t>
            </w:r>
            <w:r>
              <w:t>5</w:t>
            </w:r>
            <w:r w:rsidRPr="0016606A">
              <w:t>]</w:t>
            </w:r>
            <w:r>
              <w:t xml:space="preserve"> </w:t>
            </w:r>
            <w:r w:rsidRPr="0016606A">
              <w:t>x</w:t>
            </w:r>
            <w:r>
              <w:t xml:space="preserve"> T</w:t>
            </w:r>
            <w:r w:rsidRPr="00E4435C">
              <w:rPr>
                <w:vertAlign w:val="subscript"/>
              </w:rPr>
              <w:t>SMTC</w:t>
            </w:r>
            <w:r>
              <w:t>)</w:t>
            </w:r>
          </w:p>
        </w:tc>
        <w:tc>
          <w:tcPr>
            <w:tcW w:w="3411" w:type="dxa"/>
            <w:shd w:val="clear" w:color="auto" w:fill="auto"/>
          </w:tcPr>
          <w:p w14:paraId="34666526" w14:textId="1CC05B0B" w:rsidR="00E871D6" w:rsidRDefault="00E871D6" w:rsidP="00E871D6">
            <w:pPr>
              <w:pStyle w:val="TAC"/>
              <w:spacing w:after="0"/>
            </w:pPr>
            <w:r w:rsidRPr="0016606A">
              <w:t>MAX</w:t>
            </w:r>
            <w:r>
              <w:t xml:space="preserve"> (800 </w:t>
            </w:r>
            <w:r w:rsidRPr="0016606A">
              <w:t>ms, [</w:t>
            </w:r>
            <w:r>
              <w:t>10</w:t>
            </w:r>
            <w:r w:rsidRPr="0016606A">
              <w:t>]</w:t>
            </w:r>
            <w:r>
              <w:t xml:space="preserve"> </w:t>
            </w:r>
            <w:r w:rsidRPr="0016606A">
              <w:t>x</w:t>
            </w:r>
            <w:r>
              <w:t xml:space="preserve"> T</w:t>
            </w:r>
            <w:r w:rsidRPr="00E4435C">
              <w:rPr>
                <w:vertAlign w:val="subscript"/>
              </w:rPr>
              <w:t>SMTC</w:t>
            </w:r>
            <w:r>
              <w:t>)</w:t>
            </w:r>
          </w:p>
        </w:tc>
      </w:tr>
      <w:tr w:rsidR="00E871D6" w14:paraId="03E13CFC" w14:textId="77777777" w:rsidTr="002E0DE5">
        <w:trPr>
          <w:jc w:val="center"/>
        </w:trPr>
        <w:tc>
          <w:tcPr>
            <w:tcW w:w="1696" w:type="dxa"/>
          </w:tcPr>
          <w:p w14:paraId="49B0F528" w14:textId="08E97A81" w:rsidR="00E871D6" w:rsidRPr="0016606A" w:rsidRDefault="00E871D6" w:rsidP="00E871D6">
            <w:pPr>
              <w:pStyle w:val="TAL"/>
              <w:spacing w:after="0"/>
              <w:rPr>
                <w:lang w:eastAsia="ko-KR"/>
              </w:rPr>
            </w:pPr>
            <w:r>
              <w:rPr>
                <w:lang w:val="en-GB" w:eastAsia="ko-KR"/>
              </w:rPr>
              <w:t>≥ X</w:t>
            </w:r>
          </w:p>
        </w:tc>
        <w:tc>
          <w:tcPr>
            <w:tcW w:w="1701" w:type="dxa"/>
            <w:shd w:val="clear" w:color="auto" w:fill="auto"/>
          </w:tcPr>
          <w:p w14:paraId="24B9D759" w14:textId="77777777" w:rsidR="00E871D6" w:rsidRDefault="00E871D6" w:rsidP="00E871D6">
            <w:pPr>
              <w:pStyle w:val="TAL"/>
              <w:spacing w:after="0"/>
              <w:rPr>
                <w:lang w:eastAsia="ko-KR"/>
              </w:rPr>
            </w:pPr>
            <w:r w:rsidRPr="0016606A">
              <w:rPr>
                <w:lang w:eastAsia="ko-KR"/>
              </w:rPr>
              <w:t>FR2</w:t>
            </w:r>
          </w:p>
        </w:tc>
        <w:tc>
          <w:tcPr>
            <w:tcW w:w="2835" w:type="dxa"/>
            <w:shd w:val="clear" w:color="auto" w:fill="auto"/>
          </w:tcPr>
          <w:p w14:paraId="088746AE" w14:textId="61928457" w:rsidR="00E871D6" w:rsidRDefault="00E871D6" w:rsidP="00E871D6">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3411" w:type="dxa"/>
            <w:shd w:val="clear" w:color="auto" w:fill="auto"/>
          </w:tcPr>
          <w:p w14:paraId="48AF306A" w14:textId="139EC834" w:rsidR="00E871D6" w:rsidRDefault="00E871D6" w:rsidP="00E871D6">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sidRPr="004D2DDB">
              <w:rPr>
                <w:lang w:eastAsia="ko-KR"/>
              </w:rPr>
              <w:t>(K</w:t>
            </w:r>
            <w:r>
              <w:rPr>
                <w:lang w:eastAsia="ko-KR"/>
              </w:rPr>
              <w:t>3</w:t>
            </w:r>
            <w:r w:rsidRPr="004D2DDB">
              <w:rPr>
                <w:lang w:eastAsia="ko-KR"/>
              </w:rPr>
              <w:t xml:space="preserve"> x [</w:t>
            </w:r>
            <w:r>
              <w:rPr>
                <w:lang w:eastAsia="ko-KR"/>
              </w:rPr>
              <w:t>10</w:t>
            </w:r>
            <w:r w:rsidRPr="004D2DDB">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E871D6" w:rsidRPr="0016606A" w14:paraId="331EF626" w14:textId="77777777" w:rsidTr="002E0DE5">
        <w:trPr>
          <w:jc w:val="center"/>
        </w:trPr>
        <w:tc>
          <w:tcPr>
            <w:tcW w:w="1696" w:type="dxa"/>
          </w:tcPr>
          <w:p w14:paraId="72ED474A" w14:textId="1D04799F" w:rsidR="00E871D6" w:rsidRPr="0016606A" w:rsidRDefault="00E871D6" w:rsidP="00E871D6">
            <w:pPr>
              <w:pStyle w:val="TAL"/>
              <w:spacing w:after="0"/>
              <w:rPr>
                <w:lang w:eastAsia="ko-KR"/>
              </w:rPr>
            </w:pPr>
            <w:r>
              <w:rPr>
                <w:lang w:val="en-GB" w:eastAsia="ko-KR"/>
              </w:rPr>
              <w:t>&lt; X</w:t>
            </w:r>
          </w:p>
        </w:tc>
        <w:tc>
          <w:tcPr>
            <w:tcW w:w="1701" w:type="dxa"/>
            <w:shd w:val="clear" w:color="auto" w:fill="auto"/>
          </w:tcPr>
          <w:p w14:paraId="13D4E77C" w14:textId="77777777" w:rsidR="00E871D6" w:rsidRPr="0016606A" w:rsidRDefault="00E871D6" w:rsidP="00E871D6">
            <w:pPr>
              <w:pStyle w:val="TAL"/>
              <w:spacing w:after="0"/>
              <w:rPr>
                <w:lang w:eastAsia="ko-KR"/>
              </w:rPr>
            </w:pPr>
            <w:r w:rsidRPr="0016606A">
              <w:rPr>
                <w:lang w:eastAsia="ko-KR"/>
              </w:rPr>
              <w:t>FR1</w:t>
            </w:r>
          </w:p>
        </w:tc>
        <w:tc>
          <w:tcPr>
            <w:tcW w:w="6246" w:type="dxa"/>
            <w:gridSpan w:val="2"/>
            <w:shd w:val="clear" w:color="auto" w:fill="auto"/>
          </w:tcPr>
          <w:p w14:paraId="69C12E6D" w14:textId="77777777" w:rsidR="00E871D6" w:rsidRPr="0016606A" w:rsidRDefault="00E871D6" w:rsidP="00E871D6">
            <w:pPr>
              <w:pStyle w:val="TAC"/>
              <w:spacing w:after="0"/>
              <w:rPr>
                <w:lang w:eastAsia="ko-KR"/>
              </w:rPr>
            </w:pPr>
            <w:r>
              <w:t>800ms N</w:t>
            </w:r>
            <w:r>
              <w:rPr>
                <w:lang w:eastAsia="zh-CN"/>
              </w:rPr>
              <w:t>ote 1</w:t>
            </w:r>
          </w:p>
        </w:tc>
      </w:tr>
      <w:tr w:rsidR="00E871D6" w:rsidRPr="0016606A" w14:paraId="76F94A6B" w14:textId="77777777" w:rsidTr="002E0DE5">
        <w:trPr>
          <w:jc w:val="center"/>
        </w:trPr>
        <w:tc>
          <w:tcPr>
            <w:tcW w:w="1696" w:type="dxa"/>
          </w:tcPr>
          <w:p w14:paraId="45D5CE85" w14:textId="4408A3C2" w:rsidR="00E871D6" w:rsidRPr="0016606A" w:rsidRDefault="00E871D6" w:rsidP="00E871D6">
            <w:pPr>
              <w:pStyle w:val="TAL"/>
              <w:spacing w:after="0"/>
              <w:rPr>
                <w:lang w:eastAsia="ko-KR"/>
              </w:rPr>
            </w:pPr>
            <w:r>
              <w:rPr>
                <w:lang w:val="en-GB" w:eastAsia="ko-KR"/>
              </w:rPr>
              <w:t>&lt; X</w:t>
            </w:r>
          </w:p>
        </w:tc>
        <w:tc>
          <w:tcPr>
            <w:tcW w:w="1701" w:type="dxa"/>
            <w:shd w:val="clear" w:color="auto" w:fill="auto"/>
          </w:tcPr>
          <w:p w14:paraId="36609F6E" w14:textId="77777777" w:rsidR="00E871D6" w:rsidRPr="0016606A" w:rsidRDefault="00E871D6" w:rsidP="00E871D6">
            <w:pPr>
              <w:pStyle w:val="TAL"/>
              <w:spacing w:after="0"/>
              <w:rPr>
                <w:lang w:eastAsia="ko-KR"/>
              </w:rPr>
            </w:pPr>
            <w:r w:rsidRPr="0016606A">
              <w:rPr>
                <w:lang w:eastAsia="ko-KR"/>
              </w:rPr>
              <w:t>FR2</w:t>
            </w:r>
          </w:p>
        </w:tc>
        <w:tc>
          <w:tcPr>
            <w:tcW w:w="6246" w:type="dxa"/>
            <w:gridSpan w:val="2"/>
            <w:shd w:val="clear" w:color="auto" w:fill="auto"/>
          </w:tcPr>
          <w:p w14:paraId="33D11401" w14:textId="77EE078F" w:rsidR="00E871D6" w:rsidRPr="0016606A" w:rsidRDefault="00E871D6" w:rsidP="008E14D7">
            <w:pPr>
              <w:pStyle w:val="TAC"/>
              <w:spacing w:after="0"/>
              <w:rPr>
                <w:lang w:eastAsia="ko-KR"/>
              </w:rPr>
            </w:pPr>
            <w:r>
              <w:rPr>
                <w:lang w:eastAsia="ko-KR"/>
              </w:rPr>
              <w:t>[1</w:t>
            </w:r>
            <w:r w:rsidR="008E14D7">
              <w:rPr>
                <w:lang w:eastAsia="ko-KR"/>
              </w:rPr>
              <w:t>60</w:t>
            </w:r>
            <w:r>
              <w:rPr>
                <w:lang w:eastAsia="ko-KR"/>
              </w:rPr>
              <w:t xml:space="preserve">0ms or 3200ms] </w:t>
            </w:r>
            <w:r>
              <w:t>N</w:t>
            </w:r>
            <w:r>
              <w:rPr>
                <w:lang w:eastAsia="zh-CN"/>
              </w:rPr>
              <w:t>ote 1</w:t>
            </w:r>
          </w:p>
        </w:tc>
      </w:tr>
      <w:tr w:rsidR="00E871D6" w:rsidRPr="0016606A" w14:paraId="6E85D2B3" w14:textId="77777777" w:rsidTr="002E0DE5">
        <w:trPr>
          <w:jc w:val="center"/>
        </w:trPr>
        <w:tc>
          <w:tcPr>
            <w:tcW w:w="9643" w:type="dxa"/>
            <w:gridSpan w:val="4"/>
          </w:tcPr>
          <w:p w14:paraId="54A8E5D4" w14:textId="6B454DFB" w:rsidR="00E871D6" w:rsidRDefault="00E871D6" w:rsidP="00F755F0">
            <w:pPr>
              <w:pStyle w:val="TAC"/>
              <w:spacing w:after="0"/>
              <w:jc w:val="left"/>
              <w:rPr>
                <w:lang w:eastAsia="ko-KR"/>
              </w:rPr>
            </w:pPr>
            <w:r>
              <w:t xml:space="preserve">Note 1: UE assumes the target frequency SMTC periodicity as 20ms </w:t>
            </w:r>
          </w:p>
        </w:tc>
      </w:tr>
    </w:tbl>
    <w:p w14:paraId="1EF11152" w14:textId="77777777" w:rsidR="00E871D6" w:rsidRDefault="00E871D6" w:rsidP="00E871D6">
      <w:pPr>
        <w:rPr>
          <w:lang w:eastAsia="x-none"/>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72564" w14:paraId="392DA3E6" w14:textId="77777777" w:rsidTr="00CF23FC">
        <w:trPr>
          <w:jc w:val="center"/>
        </w:trPr>
        <w:tc>
          <w:tcPr>
            <w:tcW w:w="1696" w:type="dxa"/>
            <w:vMerge w:val="restart"/>
          </w:tcPr>
          <w:p w14:paraId="4E6F100A" w14:textId="77777777" w:rsidR="00872564" w:rsidRPr="0016606A" w:rsidRDefault="00872564" w:rsidP="00831DDE">
            <w:pPr>
              <w:pStyle w:val="TAH"/>
              <w:spacing w:after="0"/>
              <w:rPr>
                <w:lang w:eastAsia="ko-KR"/>
              </w:rPr>
            </w:pPr>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p>
        </w:tc>
        <w:tc>
          <w:tcPr>
            <w:tcW w:w="1701" w:type="dxa"/>
            <w:vMerge w:val="restart"/>
            <w:shd w:val="clear" w:color="auto" w:fill="auto"/>
          </w:tcPr>
          <w:p w14:paraId="15C72EF2" w14:textId="77777777" w:rsidR="00872564" w:rsidRDefault="00872564" w:rsidP="00831DDE">
            <w:pPr>
              <w:pStyle w:val="TAH"/>
              <w:spacing w:after="0"/>
              <w:rPr>
                <w:lang w:eastAsia="ko-KR"/>
              </w:rPr>
            </w:pPr>
            <w:r w:rsidRPr="0016606A">
              <w:rPr>
                <w:lang w:eastAsia="ko-KR"/>
              </w:rPr>
              <w:t>Frequency range (FR) of target NR cell</w:t>
            </w:r>
          </w:p>
        </w:tc>
        <w:tc>
          <w:tcPr>
            <w:tcW w:w="6246" w:type="dxa"/>
            <w:gridSpan w:val="2"/>
            <w:shd w:val="clear" w:color="auto" w:fill="auto"/>
          </w:tcPr>
          <w:p w14:paraId="1560AF31" w14:textId="77777777" w:rsidR="00872564" w:rsidRDefault="00872564" w:rsidP="00831DDE">
            <w:pPr>
              <w:pStyle w:val="TAH"/>
              <w:spacing w:after="0"/>
              <w:rPr>
                <w:lang w:eastAsia="ko-KR"/>
              </w:rPr>
            </w:pPr>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r>
              <w:rPr>
                <w:vertAlign w:val="subscript"/>
                <w:lang w:eastAsia="ko-KR"/>
              </w:rPr>
              <w:t xml:space="preserve">, i </w:t>
            </w:r>
            <w:r>
              <w:rPr>
                <w:lang w:eastAsia="ko-KR"/>
              </w:rPr>
              <w:t>[ms]</w:t>
            </w:r>
          </w:p>
        </w:tc>
      </w:tr>
      <w:tr w:rsidR="00872564" w14:paraId="1E0B3AB8" w14:textId="77777777" w:rsidTr="00872564">
        <w:trPr>
          <w:jc w:val="center"/>
        </w:trPr>
        <w:tc>
          <w:tcPr>
            <w:tcW w:w="1696" w:type="dxa"/>
            <w:vMerge/>
          </w:tcPr>
          <w:p w14:paraId="26F571C4" w14:textId="77777777" w:rsidR="00872564" w:rsidRDefault="00872564" w:rsidP="00831DDE">
            <w:pPr>
              <w:pStyle w:val="TAH"/>
              <w:spacing w:after="0"/>
              <w:rPr>
                <w:lang w:eastAsia="ko-KR"/>
              </w:rPr>
            </w:pPr>
          </w:p>
        </w:tc>
        <w:tc>
          <w:tcPr>
            <w:tcW w:w="1701" w:type="dxa"/>
            <w:vMerge/>
            <w:shd w:val="clear" w:color="auto" w:fill="auto"/>
          </w:tcPr>
          <w:p w14:paraId="311A436C" w14:textId="77777777" w:rsidR="00872564" w:rsidRDefault="00872564" w:rsidP="00831DDE">
            <w:pPr>
              <w:pStyle w:val="TAH"/>
              <w:spacing w:after="0"/>
              <w:rPr>
                <w:lang w:eastAsia="ko-KR"/>
              </w:rPr>
            </w:pPr>
          </w:p>
        </w:tc>
        <w:tc>
          <w:tcPr>
            <w:tcW w:w="2835" w:type="dxa"/>
            <w:shd w:val="clear" w:color="auto" w:fill="auto"/>
          </w:tcPr>
          <w:p w14:paraId="57994A31" w14:textId="77777777" w:rsidR="00872564" w:rsidRDefault="00872564" w:rsidP="00831DDE">
            <w:pPr>
              <w:pStyle w:val="TAH"/>
              <w:spacing w:after="0"/>
              <w:rPr>
                <w:lang w:eastAsia="ko-KR"/>
              </w:rPr>
            </w:pPr>
            <w:r>
              <w:rPr>
                <w:lang w:eastAsia="ko-KR"/>
              </w:rPr>
              <w:t>Known NR cell</w:t>
            </w:r>
          </w:p>
        </w:tc>
        <w:tc>
          <w:tcPr>
            <w:tcW w:w="3411" w:type="dxa"/>
          </w:tcPr>
          <w:p w14:paraId="2EC03057" w14:textId="77777777" w:rsidR="00872564" w:rsidRDefault="00872564" w:rsidP="00831DDE">
            <w:pPr>
              <w:pStyle w:val="TAH"/>
              <w:spacing w:after="0"/>
              <w:rPr>
                <w:lang w:eastAsia="ko-KR"/>
              </w:rPr>
            </w:pPr>
            <w:r>
              <w:rPr>
                <w:lang w:eastAsia="ko-KR"/>
              </w:rPr>
              <w:t>Unknown NR cell</w:t>
            </w:r>
          </w:p>
        </w:tc>
      </w:tr>
      <w:tr w:rsidR="00872564" w14:paraId="54C9AE6B" w14:textId="77777777" w:rsidTr="00872564">
        <w:trPr>
          <w:jc w:val="center"/>
        </w:trPr>
        <w:tc>
          <w:tcPr>
            <w:tcW w:w="1696" w:type="dxa"/>
          </w:tcPr>
          <w:p w14:paraId="2FD878C4" w14:textId="77777777" w:rsidR="00872564" w:rsidRPr="0016606A" w:rsidRDefault="00872564" w:rsidP="00831DDE">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1E9DBB77" w14:textId="77777777" w:rsidR="00872564" w:rsidRDefault="00872564" w:rsidP="00831DDE">
            <w:pPr>
              <w:pStyle w:val="TAL"/>
              <w:spacing w:after="0"/>
              <w:rPr>
                <w:lang w:eastAsia="ko-KR"/>
              </w:rPr>
            </w:pPr>
            <w:r w:rsidRPr="0016606A">
              <w:rPr>
                <w:lang w:eastAsia="ko-KR"/>
              </w:rPr>
              <w:t>FR1</w:t>
            </w:r>
          </w:p>
        </w:tc>
        <w:tc>
          <w:tcPr>
            <w:tcW w:w="2835" w:type="dxa"/>
            <w:shd w:val="clear" w:color="auto" w:fill="auto"/>
          </w:tcPr>
          <w:p w14:paraId="242D89EA" w14:textId="77777777" w:rsidR="00872564" w:rsidRDefault="00872564" w:rsidP="00831DDE">
            <w:pPr>
              <w:pStyle w:val="TAC"/>
              <w:spacing w:after="0"/>
            </w:pPr>
            <w:r w:rsidRPr="0016606A">
              <w:t>MAX</w:t>
            </w:r>
            <w:r>
              <w:t xml:space="preserve"> (200 </w:t>
            </w:r>
            <w:r w:rsidRPr="0016606A">
              <w:t>ms, [</w:t>
            </w:r>
            <w:r>
              <w:t>6</w:t>
            </w:r>
            <w:r w:rsidRPr="0016606A">
              <w:t>]</w:t>
            </w:r>
            <w:r>
              <w:t xml:space="preserve"> </w:t>
            </w:r>
            <w:r w:rsidRPr="0016606A">
              <w:t>x</w:t>
            </w:r>
            <w:r>
              <w:t xml:space="preserve"> T</w:t>
            </w:r>
            <w:r w:rsidRPr="00E4435C">
              <w:rPr>
                <w:vertAlign w:val="subscript"/>
              </w:rPr>
              <w:t>SMTC, i</w:t>
            </w:r>
            <w:r>
              <w:t>)</w:t>
            </w:r>
          </w:p>
        </w:tc>
        <w:tc>
          <w:tcPr>
            <w:tcW w:w="3411" w:type="dxa"/>
            <w:shd w:val="clear" w:color="auto" w:fill="auto"/>
          </w:tcPr>
          <w:p w14:paraId="0210AD01" w14:textId="77777777" w:rsidR="00872564" w:rsidRDefault="00872564" w:rsidP="00831DDE">
            <w:pPr>
              <w:pStyle w:val="TAC"/>
              <w:spacing w:after="0"/>
            </w:pPr>
            <w:r w:rsidRPr="0016606A">
              <w:t>MAX</w:t>
            </w:r>
            <w:r>
              <w:t xml:space="preserve"> (800 </w:t>
            </w:r>
            <w:r w:rsidRPr="0016606A">
              <w:t>ms, [</w:t>
            </w:r>
            <w:r>
              <w:t>13</w:t>
            </w:r>
            <w:r w:rsidRPr="0016606A">
              <w:t>]</w:t>
            </w:r>
            <w:r>
              <w:t xml:space="preserve"> </w:t>
            </w:r>
            <w:r w:rsidRPr="0016606A">
              <w:t>x</w:t>
            </w:r>
            <w:r>
              <w:t xml:space="preserve"> T</w:t>
            </w:r>
            <w:r w:rsidRPr="00E4435C">
              <w:rPr>
                <w:vertAlign w:val="subscript"/>
              </w:rPr>
              <w:t>SMTC</w:t>
            </w:r>
            <w:r>
              <w:rPr>
                <w:vertAlign w:val="subscript"/>
              </w:rPr>
              <w:t xml:space="preserve">, </w:t>
            </w:r>
            <w:r w:rsidRPr="00E4435C">
              <w:rPr>
                <w:vertAlign w:val="subscript"/>
              </w:rPr>
              <w:t>i</w:t>
            </w:r>
            <w:r>
              <w:t>)</w:t>
            </w:r>
          </w:p>
        </w:tc>
      </w:tr>
      <w:tr w:rsidR="00872564" w14:paraId="65812CD1" w14:textId="77777777" w:rsidTr="00872564">
        <w:trPr>
          <w:jc w:val="center"/>
        </w:trPr>
        <w:tc>
          <w:tcPr>
            <w:tcW w:w="1696" w:type="dxa"/>
          </w:tcPr>
          <w:p w14:paraId="58351B69" w14:textId="77777777" w:rsidR="00872564" w:rsidRPr="0016606A" w:rsidRDefault="00872564" w:rsidP="00831DDE">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08696224" w14:textId="77777777" w:rsidR="00872564" w:rsidRDefault="00872564" w:rsidP="00831DDE">
            <w:pPr>
              <w:pStyle w:val="TAL"/>
              <w:spacing w:after="0"/>
              <w:rPr>
                <w:lang w:eastAsia="ko-KR"/>
              </w:rPr>
            </w:pPr>
            <w:r w:rsidRPr="0016606A">
              <w:rPr>
                <w:lang w:eastAsia="ko-KR"/>
              </w:rPr>
              <w:t>FR2</w:t>
            </w:r>
          </w:p>
        </w:tc>
        <w:tc>
          <w:tcPr>
            <w:tcW w:w="2835" w:type="dxa"/>
            <w:shd w:val="clear" w:color="auto" w:fill="auto"/>
          </w:tcPr>
          <w:p w14:paraId="4DE6AE22" w14:textId="77777777" w:rsidR="00872564" w:rsidRDefault="00872564" w:rsidP="00831DDE">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c>
          <w:tcPr>
            <w:tcW w:w="3411" w:type="dxa"/>
            <w:shd w:val="clear" w:color="auto" w:fill="auto"/>
          </w:tcPr>
          <w:p w14:paraId="25B32AE4" w14:textId="77777777" w:rsidR="00872564" w:rsidRDefault="00872564" w:rsidP="00831DDE">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r>
      <w:tr w:rsidR="00872564" w:rsidRPr="0016606A" w14:paraId="275CAA77" w14:textId="77777777" w:rsidTr="00872564">
        <w:trPr>
          <w:jc w:val="center"/>
        </w:trPr>
        <w:tc>
          <w:tcPr>
            <w:tcW w:w="1696" w:type="dxa"/>
          </w:tcPr>
          <w:p w14:paraId="27A12C6A" w14:textId="77777777" w:rsidR="00872564" w:rsidRPr="0016606A" w:rsidRDefault="00872564" w:rsidP="00831DDE">
            <w:pPr>
              <w:pStyle w:val="TAL"/>
              <w:spacing w:after="0"/>
              <w:rPr>
                <w:lang w:eastAsia="ko-KR"/>
              </w:rPr>
            </w:pPr>
            <w:r>
              <w:rPr>
                <w:lang w:eastAsia="ko-KR"/>
              </w:rPr>
              <w:t>&lt; X</w:t>
            </w:r>
          </w:p>
        </w:tc>
        <w:tc>
          <w:tcPr>
            <w:tcW w:w="1701" w:type="dxa"/>
            <w:shd w:val="clear" w:color="auto" w:fill="auto"/>
          </w:tcPr>
          <w:p w14:paraId="6D3193DB" w14:textId="77777777" w:rsidR="00872564" w:rsidRPr="0016606A" w:rsidRDefault="00872564" w:rsidP="00831DDE">
            <w:pPr>
              <w:pStyle w:val="TAL"/>
              <w:spacing w:after="0"/>
              <w:rPr>
                <w:lang w:eastAsia="ko-KR"/>
              </w:rPr>
            </w:pPr>
            <w:r w:rsidRPr="0016606A">
              <w:rPr>
                <w:lang w:eastAsia="ko-KR"/>
              </w:rPr>
              <w:t>FR1</w:t>
            </w:r>
          </w:p>
        </w:tc>
        <w:tc>
          <w:tcPr>
            <w:tcW w:w="6246" w:type="dxa"/>
            <w:gridSpan w:val="2"/>
            <w:shd w:val="clear" w:color="auto" w:fill="auto"/>
          </w:tcPr>
          <w:p w14:paraId="466B8F13" w14:textId="630CA7B5" w:rsidR="00872564" w:rsidRPr="0016606A" w:rsidRDefault="004C510D" w:rsidP="00831DDE">
            <w:pPr>
              <w:pStyle w:val="TAC"/>
              <w:spacing w:after="0"/>
              <w:rPr>
                <w:lang w:eastAsia="ko-KR"/>
              </w:rPr>
            </w:pPr>
            <w:r>
              <w:t>800ms</w:t>
            </w:r>
            <w:r w:rsidR="00872564">
              <w:t xml:space="preserve"> N</w:t>
            </w:r>
            <w:r w:rsidR="00872564">
              <w:rPr>
                <w:lang w:eastAsia="zh-CN"/>
              </w:rPr>
              <w:t>ote 1</w:t>
            </w:r>
          </w:p>
        </w:tc>
      </w:tr>
      <w:tr w:rsidR="00872564" w:rsidRPr="0016606A" w14:paraId="0E276503" w14:textId="77777777" w:rsidTr="00872564">
        <w:trPr>
          <w:jc w:val="center"/>
        </w:trPr>
        <w:tc>
          <w:tcPr>
            <w:tcW w:w="1696" w:type="dxa"/>
          </w:tcPr>
          <w:p w14:paraId="2904538D" w14:textId="77777777" w:rsidR="00872564" w:rsidRPr="0016606A" w:rsidRDefault="00872564" w:rsidP="00831DDE">
            <w:pPr>
              <w:pStyle w:val="TAL"/>
              <w:spacing w:after="0"/>
              <w:rPr>
                <w:lang w:eastAsia="ko-KR"/>
              </w:rPr>
            </w:pPr>
            <w:r>
              <w:rPr>
                <w:lang w:eastAsia="ko-KR"/>
              </w:rPr>
              <w:t>&lt; X</w:t>
            </w:r>
          </w:p>
        </w:tc>
        <w:tc>
          <w:tcPr>
            <w:tcW w:w="1701" w:type="dxa"/>
            <w:shd w:val="clear" w:color="auto" w:fill="auto"/>
          </w:tcPr>
          <w:p w14:paraId="2606042B" w14:textId="77777777" w:rsidR="00872564" w:rsidRPr="0016606A" w:rsidRDefault="00872564" w:rsidP="00831DDE">
            <w:pPr>
              <w:pStyle w:val="TAL"/>
              <w:spacing w:after="0"/>
              <w:rPr>
                <w:lang w:eastAsia="ko-KR"/>
              </w:rPr>
            </w:pPr>
            <w:r w:rsidRPr="0016606A">
              <w:rPr>
                <w:lang w:eastAsia="ko-KR"/>
              </w:rPr>
              <w:t>FR2</w:t>
            </w:r>
          </w:p>
        </w:tc>
        <w:tc>
          <w:tcPr>
            <w:tcW w:w="6246" w:type="dxa"/>
            <w:gridSpan w:val="2"/>
            <w:shd w:val="clear" w:color="auto" w:fill="auto"/>
          </w:tcPr>
          <w:p w14:paraId="11FC1111" w14:textId="384BC7C0" w:rsidR="00872564" w:rsidRPr="0016606A" w:rsidRDefault="004C510D" w:rsidP="00831DDE">
            <w:pPr>
              <w:pStyle w:val="TAC"/>
              <w:spacing w:after="0"/>
              <w:rPr>
                <w:lang w:eastAsia="ko-KR"/>
              </w:rPr>
            </w:pPr>
            <w:r>
              <w:rPr>
                <w:lang w:eastAsia="ko-KR"/>
              </w:rPr>
              <w:t>[1840ms or 3680ms]</w:t>
            </w:r>
            <w:r w:rsidR="00872564">
              <w:rPr>
                <w:lang w:eastAsia="ko-KR"/>
              </w:rPr>
              <w:t xml:space="preserve"> </w:t>
            </w:r>
            <w:r w:rsidR="00872564">
              <w:t>N</w:t>
            </w:r>
            <w:r w:rsidR="00872564">
              <w:rPr>
                <w:lang w:eastAsia="zh-CN"/>
              </w:rPr>
              <w:t>ote 1</w:t>
            </w:r>
          </w:p>
        </w:tc>
      </w:tr>
      <w:tr w:rsidR="00872564" w:rsidRPr="0016606A" w14:paraId="287A7EDB" w14:textId="77777777" w:rsidTr="00872564">
        <w:trPr>
          <w:jc w:val="center"/>
        </w:trPr>
        <w:tc>
          <w:tcPr>
            <w:tcW w:w="9643" w:type="dxa"/>
            <w:gridSpan w:val="4"/>
          </w:tcPr>
          <w:p w14:paraId="6162DB0D" w14:textId="5CCD8E38" w:rsidR="00872564" w:rsidRDefault="00872564" w:rsidP="00F755F0">
            <w:pPr>
              <w:pStyle w:val="TAC"/>
              <w:spacing w:after="0"/>
              <w:jc w:val="left"/>
              <w:rPr>
                <w:lang w:eastAsia="ko-KR"/>
              </w:rPr>
            </w:pPr>
            <w:r>
              <w:t xml:space="preserve">Note 1: UE assumes the target frequency SMTC periodicity as 20ms </w:t>
            </w:r>
          </w:p>
        </w:tc>
      </w:tr>
    </w:tbl>
    <w:p w14:paraId="0E4D8F58" w14:textId="77777777" w:rsidR="00872564" w:rsidRDefault="00872564" w:rsidP="0085231C">
      <w:pPr>
        <w:rPr>
          <w:lang w:eastAsia="x-none"/>
        </w:rPr>
      </w:pPr>
    </w:p>
    <w:p w14:paraId="50F40664" w14:textId="6E388BC7" w:rsidR="00872564" w:rsidRDefault="00872564" w:rsidP="00872564">
      <w:pPr>
        <w:pStyle w:val="1"/>
        <w:numPr>
          <w:ilvl w:val="0"/>
          <w:numId w:val="2"/>
        </w:numPr>
        <w:rPr>
          <w:rFonts w:ascii="Calibri" w:hAnsi="Calibri"/>
        </w:rPr>
      </w:pPr>
      <w:r w:rsidRPr="00872564">
        <w:rPr>
          <w:rFonts w:ascii="Calibri" w:hAnsi="Calibri"/>
        </w:rPr>
        <w:t xml:space="preserve">RRC Re-establishment </w:t>
      </w:r>
      <w:r>
        <w:rPr>
          <w:rFonts w:ascii="Calibri" w:hAnsi="Calibri"/>
        </w:rPr>
        <w:t>Requirement</w:t>
      </w:r>
    </w:p>
    <w:p w14:paraId="1A7588CE" w14:textId="275E4C41" w:rsidR="00020925" w:rsidRPr="00831DDE" w:rsidRDefault="00020925" w:rsidP="002072BD">
      <w:pPr>
        <w:jc w:val="both"/>
        <w:rPr>
          <w:szCs w:val="20"/>
          <w:lang w:eastAsia="x-none"/>
        </w:rPr>
      </w:pPr>
      <w:bookmarkStart w:id="6" w:name="_Ref521070740"/>
      <w:r>
        <w:rPr>
          <w:szCs w:val="20"/>
          <w:lang w:eastAsia="x-none"/>
        </w:rPr>
        <w:t>In our understanding, some more clarification</w:t>
      </w:r>
      <w:r w:rsidR="001351F1">
        <w:rPr>
          <w:szCs w:val="20"/>
          <w:lang w:eastAsia="x-none"/>
        </w:rPr>
        <w:t>s</w:t>
      </w:r>
      <w:r>
        <w:rPr>
          <w:szCs w:val="20"/>
          <w:lang w:eastAsia="x-none"/>
        </w:rPr>
        <w:t xml:space="preserve"> </w:t>
      </w:r>
      <w:r w:rsidR="001351F1">
        <w:rPr>
          <w:szCs w:val="20"/>
          <w:lang w:eastAsia="x-none"/>
        </w:rPr>
        <w:t>are</w:t>
      </w:r>
      <w:r>
        <w:rPr>
          <w:szCs w:val="20"/>
          <w:lang w:eastAsia="x-none"/>
        </w:rPr>
        <w:t xml:space="preserve"> needed for </w:t>
      </w:r>
      <w:r w:rsidRPr="004C510D">
        <w:rPr>
          <w:lang w:eastAsia="ko-KR"/>
        </w:rPr>
        <w:t>T</w:t>
      </w:r>
      <w:r w:rsidRPr="004C510D">
        <w:rPr>
          <w:vertAlign w:val="subscript"/>
          <w:lang w:eastAsia="ko-KR"/>
        </w:rPr>
        <w:t>SMTC</w:t>
      </w:r>
      <w:r>
        <w:rPr>
          <w:lang w:eastAsia="ko-KR"/>
        </w:rPr>
        <w:t xml:space="preserve"> </w:t>
      </w:r>
      <w:r>
        <w:rPr>
          <w:szCs w:val="20"/>
          <w:lang w:eastAsia="x-none"/>
        </w:rPr>
        <w:t xml:space="preserve">and </w:t>
      </w:r>
      <w:r w:rsidRPr="004C510D">
        <w:rPr>
          <w:rFonts w:cs="v4.2.0"/>
          <w:iCs/>
        </w:rPr>
        <w:t>N</w:t>
      </w:r>
      <w:r w:rsidRPr="004C510D">
        <w:rPr>
          <w:rFonts w:cs="v4.2.0"/>
          <w:iCs/>
          <w:vertAlign w:val="subscript"/>
        </w:rPr>
        <w:t>freq</w:t>
      </w:r>
      <w:r>
        <w:rPr>
          <w:szCs w:val="20"/>
          <w:lang w:eastAsia="x-none"/>
        </w:rPr>
        <w:t xml:space="preserve"> in the current requirement. This is captured as the Proposal 4.</w:t>
      </w:r>
    </w:p>
    <w:p w14:paraId="0A43863C" w14:textId="08A3CB44" w:rsidR="00872564" w:rsidRDefault="00872564" w:rsidP="0085231C">
      <w:pPr>
        <w:rPr>
          <w:lang w:eastAsia="ko-KR"/>
        </w:rPr>
      </w:pPr>
      <w:r w:rsidRPr="00872564">
        <w:rPr>
          <w:b/>
          <w:i/>
          <w:szCs w:val="20"/>
          <w:lang w:eastAsia="x-none"/>
        </w:rPr>
        <w:t xml:space="preserve">Proposal </w:t>
      </w:r>
      <w:r w:rsidRPr="00872564">
        <w:rPr>
          <w:b/>
          <w:i/>
          <w:szCs w:val="20"/>
          <w:lang w:eastAsia="x-none"/>
        </w:rPr>
        <w:fldChar w:fldCharType="begin"/>
      </w:r>
      <w:r w:rsidRPr="00872564">
        <w:rPr>
          <w:b/>
          <w:i/>
          <w:szCs w:val="20"/>
          <w:lang w:eastAsia="x-none"/>
        </w:rPr>
        <w:instrText xml:space="preserve"> SEQ Proposal \* ARABIC </w:instrText>
      </w:r>
      <w:r w:rsidRPr="00872564">
        <w:rPr>
          <w:b/>
          <w:i/>
          <w:szCs w:val="20"/>
          <w:lang w:eastAsia="x-none"/>
        </w:rPr>
        <w:fldChar w:fldCharType="separate"/>
      </w:r>
      <w:r w:rsidR="00F6282B">
        <w:rPr>
          <w:b/>
          <w:i/>
          <w:noProof/>
          <w:szCs w:val="20"/>
          <w:lang w:eastAsia="x-none"/>
        </w:rPr>
        <w:t>4</w:t>
      </w:r>
      <w:r w:rsidRPr="00872564">
        <w:rPr>
          <w:b/>
          <w:i/>
          <w:szCs w:val="20"/>
          <w:lang w:eastAsia="x-none"/>
        </w:rPr>
        <w:fldChar w:fldCharType="end"/>
      </w:r>
      <w:r w:rsidRPr="00872564">
        <w:rPr>
          <w:b/>
          <w:i/>
          <w:szCs w:val="20"/>
          <w:lang w:eastAsia="x-none"/>
        </w:rPr>
        <w:t>:</w:t>
      </w:r>
      <w:r>
        <w:rPr>
          <w:b/>
          <w:i/>
          <w:szCs w:val="20"/>
          <w:lang w:eastAsia="x-none"/>
        </w:rPr>
        <w:t xml:space="preserve"> </w:t>
      </w:r>
      <w:r w:rsidRPr="00EF451D">
        <w:rPr>
          <w:rFonts w:cs="v4.2.0"/>
          <w:lang w:eastAsia="ko-KR"/>
        </w:rPr>
        <w:t>The UE re-establishment delay (</w:t>
      </w:r>
      <w:r w:rsidRPr="00EF451D">
        <w:rPr>
          <w:lang w:eastAsia="ko-KR"/>
        </w:rPr>
        <w:t>T</w:t>
      </w:r>
      <w:r w:rsidRPr="00EF451D">
        <w:rPr>
          <w:vertAlign w:val="subscript"/>
          <w:lang w:eastAsia="ko-KR"/>
        </w:rPr>
        <w:t>UE_re-establish_delay</w:t>
      </w:r>
      <w:r w:rsidRPr="00EF451D">
        <w:rPr>
          <w:lang w:eastAsia="ko-KR"/>
        </w:rPr>
        <w:t>) requirement shall be less than:</w:t>
      </w:r>
      <w:bookmarkEnd w:id="6"/>
    </w:p>
    <w:p w14:paraId="7F423F0B" w14:textId="181C5FEC" w:rsidR="00872564" w:rsidRPr="00872564" w:rsidRDefault="00343619" w:rsidP="00872564">
      <w:pPr>
        <w:pStyle w:val="EQ"/>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e>
          </m:nary>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r>
            <m:rPr>
              <m:sty m:val="p"/>
            </m:rPr>
            <w:rPr>
              <w:rFonts w:ascii="Cambria Math" w:hAnsi="Cambria Math"/>
              <w:lang w:eastAsia="ko-KR"/>
            </w:rPr>
            <m:t xml:space="preserve"> </m:t>
          </m:r>
          <m:r>
            <w:rPr>
              <w:rFonts w:ascii="Cambria Math" w:hAnsi="Cambria Math"/>
              <w:lang w:eastAsia="ko-KR"/>
            </w:rPr>
            <m:t>ms</m:t>
          </m:r>
        </m:oMath>
      </m:oMathPara>
    </w:p>
    <w:p w14:paraId="5B76F343" w14:textId="54D5D3E2" w:rsidR="00872564" w:rsidRDefault="00872564" w:rsidP="002072BD">
      <w:pPr>
        <w:overflowPunct w:val="0"/>
        <w:autoSpaceDE w:val="0"/>
        <w:autoSpaceDN w:val="0"/>
        <w:adjustRightInd w:val="0"/>
        <w:jc w:val="both"/>
        <w:textAlignment w:val="baseline"/>
        <w:rPr>
          <w:lang w:eastAsia="ko-KR"/>
        </w:rPr>
      </w:pPr>
      <w:r w:rsidRPr="004C510D">
        <w:rPr>
          <w:lang w:eastAsia="ko-KR"/>
        </w:rPr>
        <w:t>T</w:t>
      </w:r>
      <w:r w:rsidRPr="004C510D">
        <w:rPr>
          <w:vertAlign w:val="subscript"/>
          <w:lang w:eastAsia="ko-KR"/>
        </w:rPr>
        <w:t>SMTC</w:t>
      </w:r>
      <w:r w:rsidRPr="004C510D">
        <w:rPr>
          <w:lang w:eastAsia="ko-KR"/>
        </w:rPr>
        <w:t xml:space="preserve">: It is the </w:t>
      </w:r>
      <w:r w:rsidR="00020925">
        <w:rPr>
          <w:lang w:eastAsia="ko-KR"/>
        </w:rPr>
        <w:t>STMC</w:t>
      </w:r>
      <w:r w:rsidR="00020925" w:rsidRPr="004C510D">
        <w:rPr>
          <w:lang w:eastAsia="ko-KR"/>
        </w:rPr>
        <w:t xml:space="preserve"> </w:t>
      </w:r>
      <w:r w:rsidRPr="004C510D">
        <w:rPr>
          <w:lang w:eastAsia="ko-KR"/>
        </w:rPr>
        <w:t>periodicity configured for the intra-frequency carrier when</w:t>
      </w:r>
      <w:r w:rsidRPr="004C510D">
        <w:rPr>
          <w:i/>
          <w:lang w:eastAsia="ko-KR"/>
        </w:rPr>
        <w:t xml:space="preserve"> </w:t>
      </w:r>
      <w:r w:rsidRPr="004C510D">
        <w:rPr>
          <w:lang w:val="en-GB"/>
        </w:rPr>
        <w:t>serving cell SCH Ês/Iot is equal or larger than [X]dB</w:t>
      </w:r>
      <w:r w:rsidRPr="004C510D">
        <w:rPr>
          <w:lang w:eastAsia="ko-KR"/>
        </w:rPr>
        <w:t xml:space="preserve">. UE assumes the default </w:t>
      </w:r>
      <w:r w:rsidR="00626381">
        <w:rPr>
          <w:lang w:eastAsia="ko-KR"/>
        </w:rPr>
        <w:t xml:space="preserve">SMTC </w:t>
      </w:r>
      <w:r w:rsidRPr="004C510D">
        <w:rPr>
          <w:lang w:eastAsia="ko-KR"/>
        </w:rPr>
        <w:t xml:space="preserve">periodicity as </w:t>
      </w:r>
      <w:r w:rsidRPr="004C510D">
        <w:rPr>
          <w:lang w:val="en-GB"/>
        </w:rPr>
        <w:t>20ms when serving cell SCH Ês/Iot is less than [X]dB.</w:t>
      </w:r>
    </w:p>
    <w:p w14:paraId="6A4C0596" w14:textId="50563136" w:rsidR="00872564" w:rsidRDefault="00872564" w:rsidP="00831DDE">
      <w:pPr>
        <w:overflowPunct w:val="0"/>
        <w:autoSpaceDE w:val="0"/>
        <w:autoSpaceDN w:val="0"/>
        <w:adjustRightInd w:val="0"/>
        <w:jc w:val="both"/>
        <w:textAlignment w:val="baseline"/>
        <w:rPr>
          <w:lang w:val="en-GB"/>
        </w:rPr>
      </w:pPr>
      <w:r w:rsidRPr="00480933">
        <w:rPr>
          <w:lang w:eastAsia="ko-KR"/>
        </w:rPr>
        <w:t>T</w:t>
      </w:r>
      <w:r>
        <w:rPr>
          <w:vertAlign w:val="subscript"/>
          <w:lang w:eastAsia="ko-KR"/>
        </w:rPr>
        <w:t>SMTC,i</w:t>
      </w:r>
      <w:r>
        <w:rPr>
          <w:lang w:eastAsia="ko-KR"/>
        </w:rPr>
        <w:t xml:space="preserve">: </w:t>
      </w:r>
      <w:r w:rsidRPr="00480933">
        <w:rPr>
          <w:lang w:eastAsia="ko-KR"/>
        </w:rPr>
        <w:t>It is the</w:t>
      </w:r>
      <w:r>
        <w:rPr>
          <w:lang w:eastAsia="ko-KR"/>
        </w:rPr>
        <w:t xml:space="preserve"> </w:t>
      </w:r>
      <w:r w:rsidR="00626381">
        <w:rPr>
          <w:lang w:eastAsia="ko-KR"/>
        </w:rPr>
        <w:t xml:space="preserve">SMTC </w:t>
      </w:r>
      <w:r>
        <w:rPr>
          <w:lang w:eastAsia="ko-KR"/>
        </w:rPr>
        <w:t xml:space="preserve">periodicity configured for the inter-frequency carrier </w:t>
      </w:r>
      <w:r w:rsidRPr="00872564">
        <w:rPr>
          <w:i/>
          <w:lang w:eastAsia="ko-KR"/>
        </w:rPr>
        <w:t>i</w:t>
      </w:r>
      <w:r>
        <w:rPr>
          <w:i/>
          <w:lang w:eastAsia="ko-KR"/>
        </w:rPr>
        <w:t xml:space="preserve"> when </w:t>
      </w:r>
      <w:r>
        <w:rPr>
          <w:lang w:val="en-GB"/>
        </w:rPr>
        <w:t>serving cell SCH Ês/Iot is equal or larger than [X]dB</w:t>
      </w:r>
      <w:r>
        <w:rPr>
          <w:lang w:eastAsia="ko-KR"/>
        </w:rPr>
        <w:t xml:space="preserve">. UE assumes the default </w:t>
      </w:r>
      <w:r w:rsidR="00626381">
        <w:rPr>
          <w:lang w:eastAsia="ko-KR"/>
        </w:rPr>
        <w:t xml:space="preserve">SMTC </w:t>
      </w:r>
      <w:r>
        <w:rPr>
          <w:lang w:eastAsia="ko-KR"/>
        </w:rPr>
        <w:t xml:space="preserve">periodicity as 20ms </w:t>
      </w:r>
      <w:r w:rsidRPr="00872564">
        <w:rPr>
          <w:lang w:val="en-GB"/>
        </w:rPr>
        <w:t xml:space="preserve">when </w:t>
      </w:r>
      <w:r>
        <w:rPr>
          <w:lang w:val="en-GB"/>
        </w:rPr>
        <w:t>serving cell SCH Ês/Iot is less than [X]dB.</w:t>
      </w:r>
    </w:p>
    <w:p w14:paraId="622CA118" w14:textId="56221498" w:rsidR="00020925" w:rsidRPr="00E8184A" w:rsidRDefault="00872564" w:rsidP="00831DDE">
      <w:pPr>
        <w:overflowPunct w:val="0"/>
        <w:autoSpaceDE w:val="0"/>
        <w:autoSpaceDN w:val="0"/>
        <w:adjustRightInd w:val="0"/>
        <w:jc w:val="both"/>
        <w:textAlignment w:val="baseline"/>
        <w:rPr>
          <w:lang w:eastAsia="ko-KR"/>
        </w:rPr>
      </w:pPr>
      <w:r w:rsidRPr="004C510D">
        <w:rPr>
          <w:rFonts w:cs="v4.2.0"/>
          <w:iCs/>
        </w:rPr>
        <w:t>N</w:t>
      </w:r>
      <w:r w:rsidRPr="004C510D">
        <w:rPr>
          <w:rFonts w:cs="v4.2.0"/>
          <w:iCs/>
          <w:vertAlign w:val="subscript"/>
        </w:rPr>
        <w:t>freq</w:t>
      </w:r>
      <w:r w:rsidRPr="004C510D">
        <w:rPr>
          <w:rFonts w:cs="v4.2.0"/>
        </w:rPr>
        <w:t xml:space="preserve">: It is the total number of NR </w:t>
      </w:r>
      <w:r w:rsidR="00626381" w:rsidRPr="004C510D">
        <w:rPr>
          <w:rFonts w:cs="v4.2.0"/>
        </w:rPr>
        <w:t>frequenc</w:t>
      </w:r>
      <w:r w:rsidR="00626381">
        <w:rPr>
          <w:rFonts w:cs="v4.2.0"/>
        </w:rPr>
        <w:t>y layers</w:t>
      </w:r>
      <w:r w:rsidR="00626381" w:rsidRPr="004C510D">
        <w:rPr>
          <w:rFonts w:cs="v4.2.0"/>
        </w:rPr>
        <w:t xml:space="preserve"> </w:t>
      </w:r>
      <w:r w:rsidRPr="004C510D">
        <w:rPr>
          <w:rFonts w:cs="v4.2.0"/>
        </w:rPr>
        <w:t xml:space="preserve">to be monitored for RRC re-establishment </w:t>
      </w:r>
      <w:r w:rsidRPr="004C510D">
        <w:rPr>
          <w:lang w:eastAsia="ko-KR"/>
        </w:rPr>
        <w:t>when</w:t>
      </w:r>
      <w:r w:rsidRPr="004C510D">
        <w:rPr>
          <w:i/>
          <w:lang w:eastAsia="ko-KR"/>
        </w:rPr>
        <w:t xml:space="preserve"> </w:t>
      </w:r>
      <w:r w:rsidRPr="004C510D">
        <w:rPr>
          <w:lang w:val="en-GB"/>
        </w:rPr>
        <w:t>serving cell SCH Ês/Iot is equal or larger than [X]dB</w:t>
      </w:r>
      <w:r w:rsidRPr="004C510D">
        <w:rPr>
          <w:rFonts w:cs="v4.2.0"/>
        </w:rPr>
        <w:t xml:space="preserve">; it should be the number of NR </w:t>
      </w:r>
      <w:r w:rsidR="00626381" w:rsidRPr="004C510D">
        <w:rPr>
          <w:rFonts w:cs="v4.2.0"/>
        </w:rPr>
        <w:t>frequenc</w:t>
      </w:r>
      <w:r w:rsidR="00626381">
        <w:rPr>
          <w:rFonts w:cs="v4.2.0"/>
        </w:rPr>
        <w:t>y layers</w:t>
      </w:r>
      <w:r w:rsidR="00626381" w:rsidRPr="004C510D">
        <w:rPr>
          <w:rFonts w:cs="v4.2.0"/>
        </w:rPr>
        <w:t xml:space="preserve"> </w:t>
      </w:r>
      <w:r w:rsidRPr="004C510D">
        <w:rPr>
          <w:rFonts w:cs="v4.2.0"/>
        </w:rPr>
        <w:t xml:space="preserve">configured with SMTC periodicity equal or less than 20ms </w:t>
      </w:r>
      <w:r w:rsidRPr="004C510D">
        <w:rPr>
          <w:lang w:val="en-GB"/>
        </w:rPr>
        <w:t>when serving cell SCH Ês/Iot is less than [X]dB;</w:t>
      </w:r>
      <w:r w:rsidRPr="00EF451D">
        <w:rPr>
          <w:rFonts w:cs="v4.2.0"/>
        </w:rPr>
        <w:t xml:space="preserve"> N</w:t>
      </w:r>
      <w:r w:rsidRPr="00EF451D">
        <w:rPr>
          <w:rFonts w:cs="v4.2.0"/>
          <w:vertAlign w:val="subscript"/>
        </w:rPr>
        <w:t xml:space="preserve">freq </w:t>
      </w:r>
      <w:r w:rsidRPr="00EF451D">
        <w:rPr>
          <w:rFonts w:cs="v4.2.0"/>
        </w:rPr>
        <w:t xml:space="preserve">= 1 if the target </w:t>
      </w:r>
      <w:r w:rsidRPr="00EF451D">
        <w:rPr>
          <w:rFonts w:cs="v4.2.0" w:hint="eastAsia"/>
        </w:rPr>
        <w:t>PC</w:t>
      </w:r>
      <w:r w:rsidRPr="00EF451D">
        <w:rPr>
          <w:rFonts w:cs="v4.2.0"/>
        </w:rPr>
        <w:t>ell is known.</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DD76A32"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A30843">
        <w:t>RRC Re-establishment</w:t>
      </w:r>
      <w:r w:rsidR="00B420D5">
        <w:t xml:space="preserve"> requirement</w:t>
      </w:r>
      <w:r w:rsidR="00356893">
        <w:t xml:space="preserve"> for SA NR</w:t>
      </w:r>
      <w:r w:rsidR="00B420D5">
        <w:t>.</w:t>
      </w:r>
    </w:p>
    <w:p w14:paraId="49B54787" w14:textId="33D0A1F1" w:rsidR="00872564" w:rsidRPr="00F6282B" w:rsidRDefault="00872564" w:rsidP="00872564">
      <w:pPr>
        <w:pStyle w:val="af0"/>
        <w:rPr>
          <w:i/>
          <w:lang w:val="en-US"/>
        </w:rPr>
      </w:pPr>
      <w:r w:rsidRPr="00F6282B">
        <w:rPr>
          <w:i/>
          <w:lang w:val="en-US"/>
        </w:rPr>
        <w:lastRenderedPageBreak/>
        <w:fldChar w:fldCharType="begin"/>
      </w:r>
      <w:r w:rsidRPr="00F6282B">
        <w:rPr>
          <w:i/>
          <w:lang w:val="en-US"/>
        </w:rPr>
        <w:instrText xml:space="preserve"> REF _Ref513880707 \h  \* MERGEFORMAT </w:instrText>
      </w:r>
      <w:r w:rsidRPr="00F6282B">
        <w:rPr>
          <w:i/>
          <w:lang w:val="en-US"/>
        </w:rPr>
      </w:r>
      <w:r w:rsidRPr="00F6282B">
        <w:rPr>
          <w:i/>
          <w:lang w:val="en-US"/>
        </w:rPr>
        <w:fldChar w:fldCharType="separate"/>
      </w:r>
      <w:r w:rsidR="00F6282B" w:rsidRPr="00F6282B">
        <w:rPr>
          <w:i/>
          <w:lang w:val="en-US"/>
        </w:rPr>
        <w:t>Observation 1: When RLF happens, the serving cell timing could be unreliable such that the assistance information of SSB offset becomes useless. UE needs to start cell selection process to find a suitable cell.</w:t>
      </w:r>
      <w:r w:rsidRPr="00F6282B">
        <w:rPr>
          <w:i/>
          <w:lang w:val="en-US"/>
        </w:rPr>
        <w:fldChar w:fldCharType="end"/>
      </w:r>
    </w:p>
    <w:p w14:paraId="3A1BF939" w14:textId="19AB135E" w:rsidR="00872564" w:rsidRPr="00F6282B" w:rsidRDefault="00872564" w:rsidP="00872564">
      <w:pPr>
        <w:pStyle w:val="af0"/>
        <w:rPr>
          <w:i/>
          <w:lang w:val="en-US"/>
        </w:rPr>
      </w:pPr>
      <w:r w:rsidRPr="00F6282B">
        <w:rPr>
          <w:i/>
          <w:lang w:val="en-US"/>
        </w:rPr>
        <w:fldChar w:fldCharType="begin"/>
      </w:r>
      <w:r w:rsidRPr="00F6282B">
        <w:rPr>
          <w:i/>
          <w:lang w:val="en-US"/>
        </w:rPr>
        <w:instrText xml:space="preserve"> REF _Ref521070543 \h  \* MERGEFORMAT </w:instrText>
      </w:r>
      <w:r w:rsidRPr="00F6282B">
        <w:rPr>
          <w:i/>
          <w:lang w:val="en-US"/>
        </w:rPr>
      </w:r>
      <w:r w:rsidRPr="00F6282B">
        <w:rPr>
          <w:i/>
          <w:lang w:val="en-US"/>
        </w:rPr>
        <w:fldChar w:fldCharType="separate"/>
      </w:r>
      <w:r w:rsidR="00F6282B" w:rsidRPr="00F6282B">
        <w:rPr>
          <w:i/>
          <w:lang w:val="en-US"/>
        </w:rPr>
        <w:t>Observation 2: When RLF happens, the ARFCN could be reliable accompanying with the serving cell timing drift. UE needs to start multiply frequency hypothesis cell searching process to find a suitable frequency.</w:t>
      </w:r>
      <w:r w:rsidRPr="00F6282B">
        <w:rPr>
          <w:i/>
          <w:lang w:val="en-US"/>
        </w:rPr>
        <w:fldChar w:fldCharType="end"/>
      </w:r>
      <w:r w:rsidRPr="00F6282B">
        <w:rPr>
          <w:i/>
          <w:lang w:val="en-US"/>
        </w:rPr>
        <w:t xml:space="preserve"> The overall searching time would be</w:t>
      </w:r>
    </w:p>
    <w:p w14:paraId="20EF01AE" w14:textId="77777777" w:rsidR="00872564" w:rsidRPr="00F6282B" w:rsidRDefault="00872564" w:rsidP="00872564">
      <w:pPr>
        <w:pStyle w:val="af3"/>
        <w:jc w:val="center"/>
        <w:rPr>
          <w:b/>
          <w:i/>
          <w:sz w:val="20"/>
          <w:vertAlign w:val="subscript"/>
          <w:lang w:val="en-GB"/>
        </w:rPr>
      </w:pPr>
      <w:r w:rsidRPr="00F6282B">
        <w:rPr>
          <w:b/>
          <w:i/>
          <w:sz w:val="20"/>
          <w:lang w:val="en-GB"/>
        </w:rPr>
        <w:t>T</w:t>
      </w:r>
      <w:r w:rsidRPr="00F6282B">
        <w:rPr>
          <w:b/>
          <w:i/>
          <w:sz w:val="20"/>
          <w:vertAlign w:val="subscript"/>
          <w:lang w:val="en-GB"/>
        </w:rPr>
        <w:t xml:space="preserve">search </w:t>
      </w:r>
      <w:r w:rsidRPr="00F6282B">
        <w:rPr>
          <w:b/>
          <w:i/>
          <w:sz w:val="20"/>
          <w:lang w:val="en-GB"/>
        </w:rPr>
        <w:t>= T</w:t>
      </w:r>
      <w:r w:rsidRPr="00F6282B">
        <w:rPr>
          <w:b/>
          <w:i/>
          <w:sz w:val="20"/>
          <w:vertAlign w:val="subscript"/>
          <w:lang w:val="en-GB"/>
        </w:rPr>
        <w:t>AGC</w:t>
      </w:r>
      <w:r w:rsidRPr="00F6282B">
        <w:rPr>
          <w:b/>
          <w:i/>
          <w:sz w:val="20"/>
          <w:lang w:val="en-GB"/>
        </w:rPr>
        <w:t xml:space="preserve"> + [3]</w:t>
      </w:r>
      <w:r w:rsidRPr="00F6282B">
        <w:rPr>
          <w:sz w:val="20"/>
          <w:lang w:val="en-GB"/>
        </w:rPr>
        <w:t xml:space="preserve"> x</w:t>
      </w:r>
      <w:r w:rsidRPr="00F6282B">
        <w:rPr>
          <w:b/>
          <w:i/>
          <w:sz w:val="20"/>
          <w:lang w:val="en-GB"/>
        </w:rPr>
        <w:t xml:space="preserve"> T</w:t>
      </w:r>
      <w:r w:rsidRPr="00F6282B">
        <w:rPr>
          <w:b/>
          <w:i/>
          <w:sz w:val="20"/>
          <w:vertAlign w:val="subscript"/>
          <w:lang w:val="en-GB"/>
        </w:rPr>
        <w:t>PSS/SSS-sync</w:t>
      </w:r>
      <w:r w:rsidRPr="00F6282B">
        <w:rPr>
          <w:b/>
          <w:i/>
          <w:sz w:val="20"/>
          <w:lang w:val="en-GB"/>
        </w:rPr>
        <w:t xml:space="preserve"> + T</w:t>
      </w:r>
      <w:r w:rsidRPr="00F6282B">
        <w:rPr>
          <w:b/>
          <w:i/>
          <w:sz w:val="20"/>
          <w:vertAlign w:val="subscript"/>
          <w:lang w:val="en-GB"/>
        </w:rPr>
        <w:t>meas</w:t>
      </w:r>
    </w:p>
    <w:p w14:paraId="761A8D3F" w14:textId="2B2F3CEA" w:rsidR="00872564" w:rsidRDefault="00872564" w:rsidP="004D4225">
      <w:pPr>
        <w:adjustRightInd w:val="0"/>
        <w:snapToGrid w:val="0"/>
        <w:spacing w:before="180" w:after="120"/>
        <w:jc w:val="both"/>
      </w:pPr>
      <w:r>
        <w:fldChar w:fldCharType="begin"/>
      </w:r>
      <w:r>
        <w:instrText xml:space="preserve"> REF _Ref521070645 \h </w:instrText>
      </w:r>
      <w:r>
        <w:fldChar w:fldCharType="separate"/>
      </w:r>
      <w:r w:rsidR="00F6282B" w:rsidRPr="00F6282B">
        <w:rPr>
          <w:b/>
          <w:i/>
          <w:sz w:val="20"/>
          <w:szCs w:val="20"/>
          <w:lang w:eastAsia="x-none"/>
        </w:rPr>
        <w:t xml:space="preserve">Proposal </w:t>
      </w:r>
      <w:r w:rsidR="00F6282B">
        <w:rPr>
          <w:b/>
          <w:i/>
          <w:noProof/>
          <w:sz w:val="20"/>
          <w:szCs w:val="20"/>
          <w:lang w:eastAsia="x-none"/>
        </w:rPr>
        <w:t>1</w:t>
      </w:r>
      <w:r w:rsidR="00F6282B" w:rsidRPr="00F6282B">
        <w:rPr>
          <w:b/>
          <w:i/>
          <w:sz w:val="20"/>
          <w:szCs w:val="20"/>
          <w:lang w:eastAsia="x-none"/>
        </w:rPr>
        <w:t>: UE will only re-establish the RRC connection in the frequency which SMTC periodicity is equal or less than 20ms when serving cell SCH Ês/Iot less than [X]dB.</w:t>
      </w:r>
      <w:r>
        <w:fldChar w:fldCharType="end"/>
      </w:r>
    </w:p>
    <w:p w14:paraId="4E40AA09" w14:textId="59BBE6E6" w:rsidR="00872564" w:rsidRDefault="00872564" w:rsidP="004D4225">
      <w:pPr>
        <w:adjustRightInd w:val="0"/>
        <w:snapToGrid w:val="0"/>
        <w:spacing w:before="180" w:after="120"/>
        <w:jc w:val="both"/>
      </w:pPr>
      <w:r>
        <w:fldChar w:fldCharType="begin"/>
      </w:r>
      <w:r>
        <w:instrText xml:space="preserve"> REF _Ref521070650 \h </w:instrText>
      </w:r>
      <w:r>
        <w:fldChar w:fldCharType="separate"/>
      </w:r>
      <w:r w:rsidR="00F6282B" w:rsidRPr="00F6282B">
        <w:rPr>
          <w:b/>
          <w:i/>
          <w:sz w:val="20"/>
          <w:szCs w:val="20"/>
          <w:lang w:eastAsia="x-none"/>
        </w:rPr>
        <w:t xml:space="preserve">Proposal </w:t>
      </w:r>
      <w:r w:rsidR="00F6282B">
        <w:rPr>
          <w:b/>
          <w:i/>
          <w:noProof/>
          <w:sz w:val="20"/>
          <w:szCs w:val="20"/>
          <w:lang w:eastAsia="x-none"/>
        </w:rPr>
        <w:t>2</w:t>
      </w:r>
      <w:r w:rsidR="00F6282B" w:rsidRPr="00F6282B">
        <w:rPr>
          <w:b/>
          <w:i/>
          <w:sz w:val="20"/>
          <w:szCs w:val="20"/>
          <w:lang w:eastAsia="x-none"/>
        </w:rPr>
        <w:t>: The requirement always assumes target cell as unknown cell when serving cell SCH Ês/Iot less than [X]dB.</w:t>
      </w:r>
      <w:r>
        <w:fldChar w:fldCharType="end"/>
      </w:r>
    </w:p>
    <w:p w14:paraId="35CE5A97" w14:textId="7CAEB579" w:rsidR="00872564" w:rsidRDefault="00872564" w:rsidP="00E871D6">
      <w:pPr>
        <w:adjustRightInd w:val="0"/>
        <w:snapToGrid w:val="0"/>
        <w:spacing w:before="180" w:after="120"/>
        <w:jc w:val="both"/>
      </w:pPr>
      <w:r>
        <w:fldChar w:fldCharType="begin"/>
      </w:r>
      <w:r>
        <w:instrText xml:space="preserve"> REF _Ref521070655 \h </w:instrText>
      </w:r>
      <w:r>
        <w:fldChar w:fldCharType="separate"/>
      </w:r>
      <w:r w:rsidR="00F6282B" w:rsidRPr="00F6282B">
        <w:rPr>
          <w:b/>
          <w:i/>
          <w:sz w:val="20"/>
          <w:szCs w:val="20"/>
          <w:lang w:eastAsia="x-none"/>
        </w:rPr>
        <w:t xml:space="preserve">Proposal </w:t>
      </w:r>
      <w:r w:rsidR="00F6282B">
        <w:rPr>
          <w:b/>
          <w:i/>
          <w:noProof/>
          <w:sz w:val="20"/>
          <w:szCs w:val="20"/>
          <w:lang w:eastAsia="x-none"/>
        </w:rPr>
        <w:t>3</w:t>
      </w:r>
      <w:r w:rsidR="00F6282B" w:rsidRPr="00F6282B">
        <w:rPr>
          <w:b/>
          <w:i/>
          <w:sz w:val="20"/>
          <w:szCs w:val="20"/>
          <w:lang w:eastAsia="x-none"/>
        </w:rPr>
        <w:t>: The overall time for identifying the target frequency NR cell would be</w:t>
      </w:r>
      <w:r>
        <w:fldChar w:fldCharType="end"/>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871D6" w14:paraId="74A7547E" w14:textId="77777777" w:rsidTr="002E0DE5">
        <w:trPr>
          <w:jc w:val="center"/>
        </w:trPr>
        <w:tc>
          <w:tcPr>
            <w:tcW w:w="1696" w:type="dxa"/>
            <w:vMerge w:val="restart"/>
          </w:tcPr>
          <w:p w14:paraId="52A05A2B" w14:textId="77777777" w:rsidR="00E871D6" w:rsidRPr="0016606A" w:rsidRDefault="00E871D6" w:rsidP="002E0DE5">
            <w:pPr>
              <w:pStyle w:val="TAH"/>
              <w:spacing w:after="0"/>
              <w:rPr>
                <w:lang w:eastAsia="ko-KR"/>
              </w:rPr>
            </w:pPr>
            <w:r>
              <w:rPr>
                <w:lang w:eastAsia="ko-KR"/>
              </w:rPr>
              <w:t xml:space="preserve">Serving cell SCH </w:t>
            </w:r>
            <w:r>
              <w:t>Ês/Iot (dB)</w:t>
            </w:r>
          </w:p>
        </w:tc>
        <w:tc>
          <w:tcPr>
            <w:tcW w:w="1701" w:type="dxa"/>
            <w:vMerge w:val="restart"/>
            <w:shd w:val="clear" w:color="auto" w:fill="auto"/>
          </w:tcPr>
          <w:p w14:paraId="6CB00747" w14:textId="77777777" w:rsidR="00E871D6" w:rsidRDefault="00E871D6" w:rsidP="002E0DE5">
            <w:pPr>
              <w:pStyle w:val="TAH"/>
              <w:spacing w:after="0"/>
              <w:rPr>
                <w:lang w:eastAsia="ko-KR"/>
              </w:rPr>
            </w:pPr>
            <w:r w:rsidRPr="0016606A">
              <w:rPr>
                <w:lang w:eastAsia="ko-KR"/>
              </w:rPr>
              <w:t>Frequency range (FR) of target NR cell</w:t>
            </w:r>
          </w:p>
        </w:tc>
        <w:tc>
          <w:tcPr>
            <w:tcW w:w="6246" w:type="dxa"/>
            <w:gridSpan w:val="2"/>
            <w:shd w:val="clear" w:color="auto" w:fill="auto"/>
          </w:tcPr>
          <w:p w14:paraId="38140F9A" w14:textId="77777777" w:rsidR="00E871D6" w:rsidRDefault="00E871D6" w:rsidP="002E0DE5">
            <w:pPr>
              <w:pStyle w:val="TAH"/>
              <w:spacing w:after="0"/>
              <w:rPr>
                <w:lang w:eastAsia="ko-KR"/>
              </w:rPr>
            </w:pPr>
            <w:r>
              <w:rPr>
                <w:lang w:eastAsia="ko-KR"/>
              </w:rPr>
              <w:t>T</w:t>
            </w:r>
            <w:r>
              <w:rPr>
                <w:vertAlign w:val="subscript"/>
                <w:lang w:eastAsia="ko-KR"/>
              </w:rPr>
              <w:t xml:space="preserve">identify_intra_NR </w:t>
            </w:r>
            <w:r>
              <w:rPr>
                <w:lang w:eastAsia="ko-KR"/>
              </w:rPr>
              <w:t>[ms]</w:t>
            </w:r>
          </w:p>
        </w:tc>
      </w:tr>
      <w:tr w:rsidR="00E871D6" w14:paraId="3E1DAEA7" w14:textId="77777777" w:rsidTr="002E0DE5">
        <w:trPr>
          <w:jc w:val="center"/>
        </w:trPr>
        <w:tc>
          <w:tcPr>
            <w:tcW w:w="1696" w:type="dxa"/>
            <w:vMerge/>
            <w:vAlign w:val="center"/>
          </w:tcPr>
          <w:p w14:paraId="526165E6" w14:textId="77777777" w:rsidR="00E871D6" w:rsidRDefault="00E871D6" w:rsidP="002E0DE5">
            <w:pPr>
              <w:pStyle w:val="TAH"/>
              <w:spacing w:after="0"/>
              <w:rPr>
                <w:lang w:eastAsia="ko-KR"/>
              </w:rPr>
            </w:pPr>
          </w:p>
        </w:tc>
        <w:tc>
          <w:tcPr>
            <w:tcW w:w="1701" w:type="dxa"/>
            <w:vMerge/>
            <w:shd w:val="clear" w:color="auto" w:fill="auto"/>
          </w:tcPr>
          <w:p w14:paraId="7D8F19C5" w14:textId="77777777" w:rsidR="00E871D6" w:rsidRDefault="00E871D6" w:rsidP="002E0DE5">
            <w:pPr>
              <w:pStyle w:val="TAH"/>
              <w:spacing w:after="0"/>
              <w:rPr>
                <w:lang w:eastAsia="ko-KR"/>
              </w:rPr>
            </w:pPr>
          </w:p>
        </w:tc>
        <w:tc>
          <w:tcPr>
            <w:tcW w:w="2835" w:type="dxa"/>
            <w:shd w:val="clear" w:color="auto" w:fill="auto"/>
          </w:tcPr>
          <w:p w14:paraId="75DC8603" w14:textId="77777777" w:rsidR="00E871D6" w:rsidRDefault="00E871D6" w:rsidP="002E0DE5">
            <w:pPr>
              <w:pStyle w:val="TAH"/>
              <w:spacing w:after="0"/>
              <w:rPr>
                <w:lang w:eastAsia="ko-KR"/>
              </w:rPr>
            </w:pPr>
            <w:r>
              <w:rPr>
                <w:lang w:eastAsia="ko-KR"/>
              </w:rPr>
              <w:t>Known NR cell</w:t>
            </w:r>
          </w:p>
        </w:tc>
        <w:tc>
          <w:tcPr>
            <w:tcW w:w="3411" w:type="dxa"/>
          </w:tcPr>
          <w:p w14:paraId="280E0D37" w14:textId="77777777" w:rsidR="00E871D6" w:rsidRDefault="00E871D6" w:rsidP="002E0DE5">
            <w:pPr>
              <w:pStyle w:val="TAH"/>
              <w:spacing w:after="0"/>
              <w:rPr>
                <w:lang w:eastAsia="ko-KR"/>
              </w:rPr>
            </w:pPr>
            <w:r>
              <w:rPr>
                <w:lang w:eastAsia="ko-KR"/>
              </w:rPr>
              <w:t>Unknown NR cell</w:t>
            </w:r>
          </w:p>
        </w:tc>
      </w:tr>
      <w:tr w:rsidR="00E871D6" w14:paraId="0EE55229" w14:textId="77777777" w:rsidTr="002E0DE5">
        <w:trPr>
          <w:jc w:val="center"/>
        </w:trPr>
        <w:tc>
          <w:tcPr>
            <w:tcW w:w="1696" w:type="dxa"/>
          </w:tcPr>
          <w:p w14:paraId="13C214F0" w14:textId="77777777" w:rsidR="00E871D6" w:rsidRPr="0016606A" w:rsidRDefault="00E871D6" w:rsidP="002E0DE5">
            <w:pPr>
              <w:pStyle w:val="TAL"/>
              <w:spacing w:after="0"/>
              <w:rPr>
                <w:lang w:eastAsia="ko-KR"/>
              </w:rPr>
            </w:pPr>
            <w:r>
              <w:rPr>
                <w:lang w:val="en-GB" w:eastAsia="ko-KR"/>
              </w:rPr>
              <w:t>≥ X</w:t>
            </w:r>
          </w:p>
        </w:tc>
        <w:tc>
          <w:tcPr>
            <w:tcW w:w="1701" w:type="dxa"/>
            <w:shd w:val="clear" w:color="auto" w:fill="auto"/>
          </w:tcPr>
          <w:p w14:paraId="17A9ED9E" w14:textId="77777777" w:rsidR="00E871D6" w:rsidRDefault="00E871D6" w:rsidP="002E0DE5">
            <w:pPr>
              <w:pStyle w:val="TAL"/>
              <w:spacing w:after="0"/>
              <w:rPr>
                <w:lang w:eastAsia="ko-KR"/>
              </w:rPr>
            </w:pPr>
            <w:r w:rsidRPr="0016606A">
              <w:rPr>
                <w:lang w:eastAsia="ko-KR"/>
              </w:rPr>
              <w:t>FR1</w:t>
            </w:r>
          </w:p>
        </w:tc>
        <w:tc>
          <w:tcPr>
            <w:tcW w:w="2835" w:type="dxa"/>
            <w:shd w:val="clear" w:color="auto" w:fill="auto"/>
          </w:tcPr>
          <w:p w14:paraId="6D0D833D" w14:textId="77777777" w:rsidR="00E871D6" w:rsidRDefault="00E871D6" w:rsidP="002E0DE5">
            <w:pPr>
              <w:pStyle w:val="TAC"/>
              <w:spacing w:after="0"/>
            </w:pPr>
            <w:r w:rsidRPr="0016606A">
              <w:t>MAX</w:t>
            </w:r>
            <w:r>
              <w:t xml:space="preserve"> (200 </w:t>
            </w:r>
            <w:r w:rsidRPr="0016606A">
              <w:t>ms, [</w:t>
            </w:r>
            <w:r>
              <w:t>5</w:t>
            </w:r>
            <w:r w:rsidRPr="0016606A">
              <w:t>]</w:t>
            </w:r>
            <w:r>
              <w:t xml:space="preserve"> </w:t>
            </w:r>
            <w:r w:rsidRPr="0016606A">
              <w:t>x</w:t>
            </w:r>
            <w:r>
              <w:t xml:space="preserve"> T</w:t>
            </w:r>
            <w:r w:rsidRPr="00E4435C">
              <w:rPr>
                <w:vertAlign w:val="subscript"/>
              </w:rPr>
              <w:t>SMTC</w:t>
            </w:r>
            <w:r>
              <w:t>)</w:t>
            </w:r>
          </w:p>
        </w:tc>
        <w:tc>
          <w:tcPr>
            <w:tcW w:w="3411" w:type="dxa"/>
            <w:shd w:val="clear" w:color="auto" w:fill="auto"/>
          </w:tcPr>
          <w:p w14:paraId="3A70A7E2" w14:textId="77777777" w:rsidR="00E871D6" w:rsidRDefault="00E871D6" w:rsidP="002E0DE5">
            <w:pPr>
              <w:pStyle w:val="TAC"/>
              <w:spacing w:after="0"/>
            </w:pPr>
            <w:r w:rsidRPr="0016606A">
              <w:t>MAX</w:t>
            </w:r>
            <w:r>
              <w:t xml:space="preserve"> (800 </w:t>
            </w:r>
            <w:r w:rsidRPr="0016606A">
              <w:t>ms, [</w:t>
            </w:r>
            <w:r>
              <w:t>10</w:t>
            </w:r>
            <w:r w:rsidRPr="0016606A">
              <w:t>]</w:t>
            </w:r>
            <w:r>
              <w:t xml:space="preserve"> </w:t>
            </w:r>
            <w:r w:rsidRPr="0016606A">
              <w:t>x</w:t>
            </w:r>
            <w:r>
              <w:t xml:space="preserve"> T</w:t>
            </w:r>
            <w:r w:rsidRPr="00E4435C">
              <w:rPr>
                <w:vertAlign w:val="subscript"/>
              </w:rPr>
              <w:t>SMTC</w:t>
            </w:r>
            <w:r>
              <w:t>)</w:t>
            </w:r>
          </w:p>
        </w:tc>
      </w:tr>
      <w:tr w:rsidR="00E871D6" w14:paraId="33B4FF14" w14:textId="77777777" w:rsidTr="002E0DE5">
        <w:trPr>
          <w:jc w:val="center"/>
        </w:trPr>
        <w:tc>
          <w:tcPr>
            <w:tcW w:w="1696" w:type="dxa"/>
          </w:tcPr>
          <w:p w14:paraId="0E8DA632" w14:textId="77777777" w:rsidR="00E871D6" w:rsidRPr="0016606A" w:rsidRDefault="00E871D6" w:rsidP="002E0DE5">
            <w:pPr>
              <w:pStyle w:val="TAL"/>
              <w:spacing w:after="0"/>
              <w:rPr>
                <w:lang w:eastAsia="ko-KR"/>
              </w:rPr>
            </w:pPr>
            <w:r>
              <w:rPr>
                <w:lang w:val="en-GB" w:eastAsia="ko-KR"/>
              </w:rPr>
              <w:t>≥ X</w:t>
            </w:r>
          </w:p>
        </w:tc>
        <w:tc>
          <w:tcPr>
            <w:tcW w:w="1701" w:type="dxa"/>
            <w:shd w:val="clear" w:color="auto" w:fill="auto"/>
          </w:tcPr>
          <w:p w14:paraId="6B2D8196" w14:textId="77777777" w:rsidR="00E871D6" w:rsidRDefault="00E871D6" w:rsidP="002E0DE5">
            <w:pPr>
              <w:pStyle w:val="TAL"/>
              <w:spacing w:after="0"/>
              <w:rPr>
                <w:lang w:eastAsia="ko-KR"/>
              </w:rPr>
            </w:pPr>
            <w:r w:rsidRPr="0016606A">
              <w:rPr>
                <w:lang w:eastAsia="ko-KR"/>
              </w:rPr>
              <w:t>FR2</w:t>
            </w:r>
          </w:p>
        </w:tc>
        <w:tc>
          <w:tcPr>
            <w:tcW w:w="2835" w:type="dxa"/>
            <w:shd w:val="clear" w:color="auto" w:fill="auto"/>
          </w:tcPr>
          <w:p w14:paraId="4BD144E3" w14:textId="77777777" w:rsidR="00E871D6" w:rsidRDefault="00E871D6" w:rsidP="002E0DE5">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3411" w:type="dxa"/>
            <w:shd w:val="clear" w:color="auto" w:fill="auto"/>
          </w:tcPr>
          <w:p w14:paraId="364C99CC" w14:textId="77777777" w:rsidR="00E871D6" w:rsidRDefault="00E871D6" w:rsidP="002E0DE5">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sidRPr="004D2DDB">
              <w:rPr>
                <w:lang w:eastAsia="ko-KR"/>
              </w:rPr>
              <w:t>(K</w:t>
            </w:r>
            <w:r>
              <w:rPr>
                <w:lang w:eastAsia="ko-KR"/>
              </w:rPr>
              <w:t>3</w:t>
            </w:r>
            <w:r w:rsidRPr="004D2DDB">
              <w:rPr>
                <w:lang w:eastAsia="ko-KR"/>
              </w:rPr>
              <w:t xml:space="preserve"> x [</w:t>
            </w:r>
            <w:r>
              <w:rPr>
                <w:lang w:eastAsia="ko-KR"/>
              </w:rPr>
              <w:t>10</w:t>
            </w:r>
            <w:r w:rsidRPr="004D2DDB">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E871D6" w:rsidRPr="0016606A" w14:paraId="64A6D1DC" w14:textId="77777777" w:rsidTr="002E0DE5">
        <w:trPr>
          <w:jc w:val="center"/>
        </w:trPr>
        <w:tc>
          <w:tcPr>
            <w:tcW w:w="1696" w:type="dxa"/>
          </w:tcPr>
          <w:p w14:paraId="41AA5F2F" w14:textId="77777777" w:rsidR="00E871D6" w:rsidRPr="0016606A" w:rsidRDefault="00E871D6" w:rsidP="002E0DE5">
            <w:pPr>
              <w:pStyle w:val="TAL"/>
              <w:spacing w:after="0"/>
              <w:rPr>
                <w:lang w:eastAsia="ko-KR"/>
              </w:rPr>
            </w:pPr>
            <w:r>
              <w:rPr>
                <w:lang w:val="en-GB" w:eastAsia="ko-KR"/>
              </w:rPr>
              <w:t>&lt; X</w:t>
            </w:r>
          </w:p>
        </w:tc>
        <w:tc>
          <w:tcPr>
            <w:tcW w:w="1701" w:type="dxa"/>
            <w:shd w:val="clear" w:color="auto" w:fill="auto"/>
          </w:tcPr>
          <w:p w14:paraId="40125B67" w14:textId="77777777" w:rsidR="00E871D6" w:rsidRPr="0016606A" w:rsidRDefault="00E871D6" w:rsidP="002E0DE5">
            <w:pPr>
              <w:pStyle w:val="TAL"/>
              <w:spacing w:after="0"/>
              <w:rPr>
                <w:lang w:eastAsia="ko-KR"/>
              </w:rPr>
            </w:pPr>
            <w:r w:rsidRPr="0016606A">
              <w:rPr>
                <w:lang w:eastAsia="ko-KR"/>
              </w:rPr>
              <w:t>FR1</w:t>
            </w:r>
          </w:p>
        </w:tc>
        <w:tc>
          <w:tcPr>
            <w:tcW w:w="6246" w:type="dxa"/>
            <w:gridSpan w:val="2"/>
            <w:shd w:val="clear" w:color="auto" w:fill="auto"/>
          </w:tcPr>
          <w:p w14:paraId="1B494348" w14:textId="77777777" w:rsidR="00E871D6" w:rsidRPr="0016606A" w:rsidRDefault="00E871D6" w:rsidP="002E0DE5">
            <w:pPr>
              <w:pStyle w:val="TAC"/>
              <w:spacing w:after="0"/>
              <w:rPr>
                <w:lang w:eastAsia="ko-KR"/>
              </w:rPr>
            </w:pPr>
            <w:r>
              <w:t>800ms N</w:t>
            </w:r>
            <w:r>
              <w:rPr>
                <w:lang w:eastAsia="zh-CN"/>
              </w:rPr>
              <w:t>ote 1</w:t>
            </w:r>
          </w:p>
        </w:tc>
      </w:tr>
      <w:tr w:rsidR="00E871D6" w:rsidRPr="0016606A" w14:paraId="0C15F44E" w14:textId="77777777" w:rsidTr="002E0DE5">
        <w:trPr>
          <w:jc w:val="center"/>
        </w:trPr>
        <w:tc>
          <w:tcPr>
            <w:tcW w:w="1696" w:type="dxa"/>
          </w:tcPr>
          <w:p w14:paraId="6ECDC14E" w14:textId="77777777" w:rsidR="00E871D6" w:rsidRPr="0016606A" w:rsidRDefault="00E871D6" w:rsidP="002E0DE5">
            <w:pPr>
              <w:pStyle w:val="TAL"/>
              <w:spacing w:after="0"/>
              <w:rPr>
                <w:lang w:eastAsia="ko-KR"/>
              </w:rPr>
            </w:pPr>
            <w:r>
              <w:rPr>
                <w:lang w:val="en-GB" w:eastAsia="ko-KR"/>
              </w:rPr>
              <w:t>&lt; X</w:t>
            </w:r>
          </w:p>
        </w:tc>
        <w:tc>
          <w:tcPr>
            <w:tcW w:w="1701" w:type="dxa"/>
            <w:shd w:val="clear" w:color="auto" w:fill="auto"/>
          </w:tcPr>
          <w:p w14:paraId="667DCC1D" w14:textId="77777777" w:rsidR="00E871D6" w:rsidRPr="0016606A" w:rsidRDefault="00E871D6" w:rsidP="002E0DE5">
            <w:pPr>
              <w:pStyle w:val="TAL"/>
              <w:spacing w:after="0"/>
              <w:rPr>
                <w:lang w:eastAsia="ko-KR"/>
              </w:rPr>
            </w:pPr>
            <w:r w:rsidRPr="0016606A">
              <w:rPr>
                <w:lang w:eastAsia="ko-KR"/>
              </w:rPr>
              <w:t>FR2</w:t>
            </w:r>
          </w:p>
        </w:tc>
        <w:tc>
          <w:tcPr>
            <w:tcW w:w="6246" w:type="dxa"/>
            <w:gridSpan w:val="2"/>
            <w:shd w:val="clear" w:color="auto" w:fill="auto"/>
          </w:tcPr>
          <w:p w14:paraId="030C5B44" w14:textId="77777777" w:rsidR="00E871D6" w:rsidRPr="0016606A" w:rsidRDefault="00E871D6" w:rsidP="002E0DE5">
            <w:pPr>
              <w:pStyle w:val="TAC"/>
              <w:spacing w:after="0"/>
              <w:rPr>
                <w:lang w:eastAsia="ko-KR"/>
              </w:rPr>
            </w:pPr>
            <w:r>
              <w:rPr>
                <w:lang w:eastAsia="ko-KR"/>
              </w:rPr>
              <w:t xml:space="preserve">[1840ms or 3200ms] </w:t>
            </w:r>
            <w:r>
              <w:t>N</w:t>
            </w:r>
            <w:r>
              <w:rPr>
                <w:lang w:eastAsia="zh-CN"/>
              </w:rPr>
              <w:t>ote 1</w:t>
            </w:r>
          </w:p>
        </w:tc>
      </w:tr>
      <w:tr w:rsidR="00E871D6" w:rsidRPr="0016606A" w14:paraId="530BBD58" w14:textId="77777777" w:rsidTr="002E0DE5">
        <w:trPr>
          <w:jc w:val="center"/>
        </w:trPr>
        <w:tc>
          <w:tcPr>
            <w:tcW w:w="9643" w:type="dxa"/>
            <w:gridSpan w:val="4"/>
          </w:tcPr>
          <w:p w14:paraId="414A1B72" w14:textId="77777777" w:rsidR="00E871D6" w:rsidRDefault="00E871D6" w:rsidP="002E0DE5">
            <w:pPr>
              <w:pStyle w:val="TAC"/>
              <w:spacing w:after="0"/>
              <w:jc w:val="left"/>
              <w:rPr>
                <w:lang w:eastAsia="ko-KR"/>
              </w:rPr>
            </w:pPr>
            <w:r>
              <w:t>Note 1: UE assumes the target frequency SMTC periodicity as 20ms when serving cell SCH Ês/Iot less than [X]dB</w:t>
            </w:r>
          </w:p>
        </w:tc>
      </w:tr>
    </w:tbl>
    <w:p w14:paraId="046BBAD4" w14:textId="77777777" w:rsidR="00E871D6" w:rsidRPr="00F6282B" w:rsidRDefault="00E871D6" w:rsidP="00E871D6">
      <w:pPr>
        <w:rPr>
          <w:sz w:val="20"/>
          <w:lang w:eastAsia="x-none"/>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871D6" w14:paraId="7FCC972C" w14:textId="77777777" w:rsidTr="002E0DE5">
        <w:trPr>
          <w:jc w:val="center"/>
        </w:trPr>
        <w:tc>
          <w:tcPr>
            <w:tcW w:w="1696" w:type="dxa"/>
            <w:vMerge w:val="restart"/>
          </w:tcPr>
          <w:p w14:paraId="33EB1309" w14:textId="77777777" w:rsidR="00E871D6" w:rsidRPr="0016606A" w:rsidRDefault="00E871D6" w:rsidP="002E0DE5">
            <w:pPr>
              <w:pStyle w:val="TAH"/>
              <w:spacing w:after="0"/>
              <w:rPr>
                <w:lang w:eastAsia="ko-KR"/>
              </w:rPr>
            </w:pPr>
            <w:r>
              <w:rPr>
                <w:rFonts w:cs="v4.2.0"/>
                <w:lang w:eastAsia="ko-KR"/>
              </w:rPr>
              <w:t xml:space="preserve">Serving cell </w:t>
            </w:r>
            <w:r w:rsidRPr="0069060D">
              <w:rPr>
                <w:rFonts w:cs="v4.2.0"/>
                <w:lang w:eastAsia="ko-KR"/>
              </w:rPr>
              <w:t>S</w:t>
            </w:r>
            <w:r>
              <w:rPr>
                <w:rFonts w:cs="v4.2.0"/>
                <w:lang w:eastAsia="ko-KR"/>
              </w:rPr>
              <w:t xml:space="preserve">CH </w:t>
            </w:r>
            <w:r>
              <w:rPr>
                <w:lang w:val="en-US"/>
              </w:rPr>
              <w:t>Ês/Iot (dB)</w:t>
            </w:r>
          </w:p>
        </w:tc>
        <w:tc>
          <w:tcPr>
            <w:tcW w:w="1701" w:type="dxa"/>
            <w:vMerge w:val="restart"/>
            <w:shd w:val="clear" w:color="auto" w:fill="auto"/>
          </w:tcPr>
          <w:p w14:paraId="5C4606B3" w14:textId="77777777" w:rsidR="00E871D6" w:rsidRDefault="00E871D6" w:rsidP="002E0DE5">
            <w:pPr>
              <w:pStyle w:val="TAH"/>
              <w:spacing w:after="0"/>
              <w:rPr>
                <w:lang w:eastAsia="ko-KR"/>
              </w:rPr>
            </w:pPr>
            <w:r w:rsidRPr="0016606A">
              <w:rPr>
                <w:lang w:eastAsia="ko-KR"/>
              </w:rPr>
              <w:t>Frequency range (FR) of target NR cell</w:t>
            </w:r>
          </w:p>
        </w:tc>
        <w:tc>
          <w:tcPr>
            <w:tcW w:w="6246" w:type="dxa"/>
            <w:gridSpan w:val="2"/>
            <w:shd w:val="clear" w:color="auto" w:fill="auto"/>
          </w:tcPr>
          <w:p w14:paraId="057BF758" w14:textId="77777777" w:rsidR="00E871D6" w:rsidRDefault="00E871D6" w:rsidP="002E0DE5">
            <w:pPr>
              <w:pStyle w:val="TAH"/>
              <w:spacing w:after="0"/>
              <w:rPr>
                <w:lang w:eastAsia="ko-KR"/>
              </w:rPr>
            </w:pPr>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r>
              <w:rPr>
                <w:vertAlign w:val="subscript"/>
                <w:lang w:eastAsia="ko-KR"/>
              </w:rPr>
              <w:t xml:space="preserve">, i </w:t>
            </w:r>
            <w:r>
              <w:rPr>
                <w:lang w:eastAsia="ko-KR"/>
              </w:rPr>
              <w:t>[ms]</w:t>
            </w:r>
          </w:p>
        </w:tc>
      </w:tr>
      <w:tr w:rsidR="00E871D6" w14:paraId="2A2F52D3" w14:textId="77777777" w:rsidTr="002E0DE5">
        <w:trPr>
          <w:jc w:val="center"/>
        </w:trPr>
        <w:tc>
          <w:tcPr>
            <w:tcW w:w="1696" w:type="dxa"/>
            <w:vMerge/>
          </w:tcPr>
          <w:p w14:paraId="66D079A1" w14:textId="77777777" w:rsidR="00E871D6" w:rsidRDefault="00E871D6" w:rsidP="002E0DE5">
            <w:pPr>
              <w:pStyle w:val="TAH"/>
              <w:spacing w:after="0"/>
              <w:rPr>
                <w:lang w:eastAsia="ko-KR"/>
              </w:rPr>
            </w:pPr>
          </w:p>
        </w:tc>
        <w:tc>
          <w:tcPr>
            <w:tcW w:w="1701" w:type="dxa"/>
            <w:vMerge/>
            <w:shd w:val="clear" w:color="auto" w:fill="auto"/>
          </w:tcPr>
          <w:p w14:paraId="66D6FF0F" w14:textId="77777777" w:rsidR="00E871D6" w:rsidRDefault="00E871D6" w:rsidP="002E0DE5">
            <w:pPr>
              <w:pStyle w:val="TAH"/>
              <w:spacing w:after="0"/>
              <w:rPr>
                <w:lang w:eastAsia="ko-KR"/>
              </w:rPr>
            </w:pPr>
          </w:p>
        </w:tc>
        <w:tc>
          <w:tcPr>
            <w:tcW w:w="2835" w:type="dxa"/>
            <w:shd w:val="clear" w:color="auto" w:fill="auto"/>
          </w:tcPr>
          <w:p w14:paraId="6103E007" w14:textId="77777777" w:rsidR="00E871D6" w:rsidRDefault="00E871D6" w:rsidP="002E0DE5">
            <w:pPr>
              <w:pStyle w:val="TAH"/>
              <w:spacing w:after="0"/>
              <w:rPr>
                <w:lang w:eastAsia="ko-KR"/>
              </w:rPr>
            </w:pPr>
            <w:r>
              <w:rPr>
                <w:lang w:eastAsia="ko-KR"/>
              </w:rPr>
              <w:t>Known NR cell</w:t>
            </w:r>
          </w:p>
        </w:tc>
        <w:tc>
          <w:tcPr>
            <w:tcW w:w="3411" w:type="dxa"/>
          </w:tcPr>
          <w:p w14:paraId="6CB656DD" w14:textId="77777777" w:rsidR="00E871D6" w:rsidRDefault="00E871D6" w:rsidP="002E0DE5">
            <w:pPr>
              <w:pStyle w:val="TAH"/>
              <w:spacing w:after="0"/>
              <w:rPr>
                <w:lang w:eastAsia="ko-KR"/>
              </w:rPr>
            </w:pPr>
            <w:r>
              <w:rPr>
                <w:lang w:eastAsia="ko-KR"/>
              </w:rPr>
              <w:t>Unknown NR cell</w:t>
            </w:r>
          </w:p>
        </w:tc>
      </w:tr>
      <w:tr w:rsidR="00E871D6" w14:paraId="3B5D2C77" w14:textId="77777777" w:rsidTr="002E0DE5">
        <w:trPr>
          <w:jc w:val="center"/>
        </w:trPr>
        <w:tc>
          <w:tcPr>
            <w:tcW w:w="1696" w:type="dxa"/>
          </w:tcPr>
          <w:p w14:paraId="748929E9" w14:textId="77777777" w:rsidR="00E871D6" w:rsidRPr="0016606A" w:rsidRDefault="00E871D6" w:rsidP="002E0DE5">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4D19D7DD" w14:textId="77777777" w:rsidR="00E871D6" w:rsidRDefault="00E871D6" w:rsidP="002E0DE5">
            <w:pPr>
              <w:pStyle w:val="TAL"/>
              <w:spacing w:after="0"/>
              <w:rPr>
                <w:lang w:eastAsia="ko-KR"/>
              </w:rPr>
            </w:pPr>
            <w:r w:rsidRPr="0016606A">
              <w:rPr>
                <w:lang w:eastAsia="ko-KR"/>
              </w:rPr>
              <w:t>FR1</w:t>
            </w:r>
          </w:p>
        </w:tc>
        <w:tc>
          <w:tcPr>
            <w:tcW w:w="2835" w:type="dxa"/>
            <w:shd w:val="clear" w:color="auto" w:fill="auto"/>
          </w:tcPr>
          <w:p w14:paraId="737B1BD0" w14:textId="77777777" w:rsidR="00E871D6" w:rsidRDefault="00E871D6" w:rsidP="002E0DE5">
            <w:pPr>
              <w:pStyle w:val="TAC"/>
              <w:spacing w:after="0"/>
            </w:pPr>
            <w:r w:rsidRPr="0016606A">
              <w:t>MAX</w:t>
            </w:r>
            <w:r>
              <w:t xml:space="preserve"> (200 </w:t>
            </w:r>
            <w:r w:rsidRPr="0016606A">
              <w:t>ms, [</w:t>
            </w:r>
            <w:r>
              <w:t>6</w:t>
            </w:r>
            <w:r w:rsidRPr="0016606A">
              <w:t>]</w:t>
            </w:r>
            <w:r>
              <w:t xml:space="preserve"> </w:t>
            </w:r>
            <w:r w:rsidRPr="0016606A">
              <w:t>x</w:t>
            </w:r>
            <w:r>
              <w:t xml:space="preserve"> T</w:t>
            </w:r>
            <w:r w:rsidRPr="00E4435C">
              <w:rPr>
                <w:vertAlign w:val="subscript"/>
              </w:rPr>
              <w:t>SMTC, i</w:t>
            </w:r>
            <w:r>
              <w:t>)</w:t>
            </w:r>
          </w:p>
        </w:tc>
        <w:tc>
          <w:tcPr>
            <w:tcW w:w="3411" w:type="dxa"/>
            <w:shd w:val="clear" w:color="auto" w:fill="auto"/>
          </w:tcPr>
          <w:p w14:paraId="54E6F54B" w14:textId="77777777" w:rsidR="00E871D6" w:rsidRDefault="00E871D6" w:rsidP="002E0DE5">
            <w:pPr>
              <w:pStyle w:val="TAC"/>
              <w:spacing w:after="0"/>
            </w:pPr>
            <w:r w:rsidRPr="0016606A">
              <w:t>MAX</w:t>
            </w:r>
            <w:r>
              <w:t xml:space="preserve"> (800 </w:t>
            </w:r>
            <w:r w:rsidRPr="0016606A">
              <w:t>ms, [</w:t>
            </w:r>
            <w:r>
              <w:t>13</w:t>
            </w:r>
            <w:r w:rsidRPr="0016606A">
              <w:t>]</w:t>
            </w:r>
            <w:r>
              <w:t xml:space="preserve"> </w:t>
            </w:r>
            <w:r w:rsidRPr="0016606A">
              <w:t>x</w:t>
            </w:r>
            <w:r>
              <w:t xml:space="preserve"> T</w:t>
            </w:r>
            <w:r w:rsidRPr="00E4435C">
              <w:rPr>
                <w:vertAlign w:val="subscript"/>
              </w:rPr>
              <w:t>SMTC</w:t>
            </w:r>
            <w:r>
              <w:rPr>
                <w:vertAlign w:val="subscript"/>
              </w:rPr>
              <w:t xml:space="preserve">, </w:t>
            </w:r>
            <w:r w:rsidRPr="00E4435C">
              <w:rPr>
                <w:vertAlign w:val="subscript"/>
              </w:rPr>
              <w:t>i</w:t>
            </w:r>
            <w:r>
              <w:t>)</w:t>
            </w:r>
          </w:p>
        </w:tc>
      </w:tr>
      <w:tr w:rsidR="00E871D6" w14:paraId="138E4C24" w14:textId="77777777" w:rsidTr="002E0DE5">
        <w:trPr>
          <w:jc w:val="center"/>
        </w:trPr>
        <w:tc>
          <w:tcPr>
            <w:tcW w:w="1696" w:type="dxa"/>
          </w:tcPr>
          <w:p w14:paraId="007FB27E" w14:textId="77777777" w:rsidR="00E871D6" w:rsidRPr="0016606A" w:rsidRDefault="00E871D6" w:rsidP="002E0DE5">
            <w:pPr>
              <w:pStyle w:val="TAL"/>
              <w:spacing w:after="0"/>
              <w:rPr>
                <w:lang w:eastAsia="ko-KR"/>
              </w:rPr>
            </w:pPr>
            <w:r>
              <w:rPr>
                <w:rFonts w:cs="Arial"/>
                <w:lang w:eastAsia="ko-KR"/>
              </w:rPr>
              <w:t>≥</w:t>
            </w:r>
            <w:r>
              <w:rPr>
                <w:lang w:eastAsia="ko-KR"/>
              </w:rPr>
              <w:t xml:space="preserve"> X</w:t>
            </w:r>
          </w:p>
        </w:tc>
        <w:tc>
          <w:tcPr>
            <w:tcW w:w="1701" w:type="dxa"/>
            <w:shd w:val="clear" w:color="auto" w:fill="auto"/>
          </w:tcPr>
          <w:p w14:paraId="3DEF3668" w14:textId="77777777" w:rsidR="00E871D6" w:rsidRDefault="00E871D6" w:rsidP="002E0DE5">
            <w:pPr>
              <w:pStyle w:val="TAL"/>
              <w:spacing w:after="0"/>
              <w:rPr>
                <w:lang w:eastAsia="ko-KR"/>
              </w:rPr>
            </w:pPr>
            <w:r w:rsidRPr="0016606A">
              <w:rPr>
                <w:lang w:eastAsia="ko-KR"/>
              </w:rPr>
              <w:t>FR2</w:t>
            </w:r>
          </w:p>
        </w:tc>
        <w:tc>
          <w:tcPr>
            <w:tcW w:w="2835" w:type="dxa"/>
            <w:shd w:val="clear" w:color="auto" w:fill="auto"/>
          </w:tcPr>
          <w:p w14:paraId="1D071B30" w14:textId="77777777" w:rsidR="00E871D6" w:rsidRDefault="00E871D6" w:rsidP="002E0DE5">
            <w:pPr>
              <w:pStyle w:val="TAC"/>
              <w:spacing w:after="0"/>
              <w:rPr>
                <w:lang w:eastAsia="ko-KR"/>
              </w:rPr>
            </w:pPr>
            <w:r w:rsidRPr="0016606A">
              <w:rPr>
                <w:lang w:eastAsia="ko-KR"/>
              </w:rPr>
              <w:t>MAX</w:t>
            </w:r>
            <w:r>
              <w:rPr>
                <w:lang w:eastAsia="ko-KR"/>
              </w:rPr>
              <w:t xml:space="preserve"> (400 </w:t>
            </w:r>
            <w:r w:rsidRPr="0016606A">
              <w:rPr>
                <w:lang w:eastAsia="ko-KR"/>
              </w:rPr>
              <w:t xml:space="preserve">ms,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c>
          <w:tcPr>
            <w:tcW w:w="3411" w:type="dxa"/>
            <w:shd w:val="clear" w:color="auto" w:fill="auto"/>
          </w:tcPr>
          <w:p w14:paraId="34AAB27E" w14:textId="77777777" w:rsidR="00E871D6" w:rsidRDefault="00E871D6" w:rsidP="002E0DE5">
            <w:pPr>
              <w:pStyle w:val="TAC"/>
              <w:spacing w:after="0"/>
              <w:rPr>
                <w:lang w:eastAsia="ko-KR"/>
              </w:rPr>
            </w:pPr>
            <w:r w:rsidRPr="0016606A">
              <w:rPr>
                <w:lang w:eastAsia="ko-KR"/>
              </w:rPr>
              <w:t>MAX</w:t>
            </w:r>
            <w:r>
              <w:rPr>
                <w:lang w:eastAsia="ko-KR"/>
              </w:rPr>
              <w:t xml:space="preserve"> (1000 </w:t>
            </w:r>
            <w:r w:rsidRPr="0016606A">
              <w:rPr>
                <w:lang w:eastAsia="ko-KR"/>
              </w:rPr>
              <w:t xml:space="preserve">ms,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SMTC, i</w:t>
            </w:r>
            <w:r>
              <w:rPr>
                <w:lang w:eastAsia="ko-KR"/>
              </w:rPr>
              <w:t>))</w:t>
            </w:r>
          </w:p>
        </w:tc>
      </w:tr>
      <w:tr w:rsidR="00E871D6" w:rsidRPr="0016606A" w14:paraId="4EF9656A" w14:textId="77777777" w:rsidTr="002E0DE5">
        <w:trPr>
          <w:jc w:val="center"/>
        </w:trPr>
        <w:tc>
          <w:tcPr>
            <w:tcW w:w="1696" w:type="dxa"/>
          </w:tcPr>
          <w:p w14:paraId="550BB5AD" w14:textId="77777777" w:rsidR="00E871D6" w:rsidRPr="0016606A" w:rsidRDefault="00E871D6" w:rsidP="002E0DE5">
            <w:pPr>
              <w:pStyle w:val="TAL"/>
              <w:spacing w:after="0"/>
              <w:rPr>
                <w:lang w:eastAsia="ko-KR"/>
              </w:rPr>
            </w:pPr>
            <w:r>
              <w:rPr>
                <w:lang w:eastAsia="ko-KR"/>
              </w:rPr>
              <w:t>&lt; X</w:t>
            </w:r>
          </w:p>
        </w:tc>
        <w:tc>
          <w:tcPr>
            <w:tcW w:w="1701" w:type="dxa"/>
            <w:shd w:val="clear" w:color="auto" w:fill="auto"/>
          </w:tcPr>
          <w:p w14:paraId="3D459B52" w14:textId="77777777" w:rsidR="00E871D6" w:rsidRPr="0016606A" w:rsidRDefault="00E871D6" w:rsidP="002E0DE5">
            <w:pPr>
              <w:pStyle w:val="TAL"/>
              <w:spacing w:after="0"/>
              <w:rPr>
                <w:lang w:eastAsia="ko-KR"/>
              </w:rPr>
            </w:pPr>
            <w:r w:rsidRPr="0016606A">
              <w:rPr>
                <w:lang w:eastAsia="ko-KR"/>
              </w:rPr>
              <w:t>FR1</w:t>
            </w:r>
          </w:p>
        </w:tc>
        <w:tc>
          <w:tcPr>
            <w:tcW w:w="6246" w:type="dxa"/>
            <w:gridSpan w:val="2"/>
            <w:shd w:val="clear" w:color="auto" w:fill="auto"/>
          </w:tcPr>
          <w:p w14:paraId="32645ABA" w14:textId="77777777" w:rsidR="00E871D6" w:rsidRPr="0016606A" w:rsidRDefault="00E871D6" w:rsidP="002E0DE5">
            <w:pPr>
              <w:pStyle w:val="TAC"/>
              <w:spacing w:after="0"/>
              <w:rPr>
                <w:lang w:eastAsia="ko-KR"/>
              </w:rPr>
            </w:pPr>
            <w:r>
              <w:t>800ms N</w:t>
            </w:r>
            <w:r>
              <w:rPr>
                <w:lang w:eastAsia="zh-CN"/>
              </w:rPr>
              <w:t>ote 1</w:t>
            </w:r>
          </w:p>
        </w:tc>
      </w:tr>
      <w:tr w:rsidR="00E871D6" w:rsidRPr="0016606A" w14:paraId="5B88F0E6" w14:textId="77777777" w:rsidTr="002E0DE5">
        <w:trPr>
          <w:jc w:val="center"/>
        </w:trPr>
        <w:tc>
          <w:tcPr>
            <w:tcW w:w="1696" w:type="dxa"/>
          </w:tcPr>
          <w:p w14:paraId="50B47729" w14:textId="77777777" w:rsidR="00E871D6" w:rsidRPr="0016606A" w:rsidRDefault="00E871D6" w:rsidP="002E0DE5">
            <w:pPr>
              <w:pStyle w:val="TAL"/>
              <w:spacing w:after="0"/>
              <w:rPr>
                <w:lang w:eastAsia="ko-KR"/>
              </w:rPr>
            </w:pPr>
            <w:r>
              <w:rPr>
                <w:lang w:eastAsia="ko-KR"/>
              </w:rPr>
              <w:t>&lt; X</w:t>
            </w:r>
          </w:p>
        </w:tc>
        <w:tc>
          <w:tcPr>
            <w:tcW w:w="1701" w:type="dxa"/>
            <w:shd w:val="clear" w:color="auto" w:fill="auto"/>
          </w:tcPr>
          <w:p w14:paraId="364C5010" w14:textId="77777777" w:rsidR="00E871D6" w:rsidRPr="0016606A" w:rsidRDefault="00E871D6" w:rsidP="002E0DE5">
            <w:pPr>
              <w:pStyle w:val="TAL"/>
              <w:spacing w:after="0"/>
              <w:rPr>
                <w:lang w:eastAsia="ko-KR"/>
              </w:rPr>
            </w:pPr>
            <w:r w:rsidRPr="0016606A">
              <w:rPr>
                <w:lang w:eastAsia="ko-KR"/>
              </w:rPr>
              <w:t>FR2</w:t>
            </w:r>
          </w:p>
        </w:tc>
        <w:tc>
          <w:tcPr>
            <w:tcW w:w="6246" w:type="dxa"/>
            <w:gridSpan w:val="2"/>
            <w:shd w:val="clear" w:color="auto" w:fill="auto"/>
          </w:tcPr>
          <w:p w14:paraId="28A84C6E" w14:textId="77777777" w:rsidR="00E871D6" w:rsidRPr="0016606A" w:rsidRDefault="00E871D6" w:rsidP="002E0DE5">
            <w:pPr>
              <w:pStyle w:val="TAC"/>
              <w:spacing w:after="0"/>
              <w:rPr>
                <w:lang w:eastAsia="ko-KR"/>
              </w:rPr>
            </w:pPr>
            <w:r>
              <w:rPr>
                <w:lang w:eastAsia="ko-KR"/>
              </w:rPr>
              <w:t xml:space="preserve">[1840ms or 3680ms] </w:t>
            </w:r>
            <w:r>
              <w:t>N</w:t>
            </w:r>
            <w:r>
              <w:rPr>
                <w:lang w:eastAsia="zh-CN"/>
              </w:rPr>
              <w:t>ote 1</w:t>
            </w:r>
          </w:p>
        </w:tc>
      </w:tr>
      <w:tr w:rsidR="00E871D6" w:rsidRPr="0016606A" w14:paraId="0C84C925" w14:textId="77777777" w:rsidTr="002E0DE5">
        <w:trPr>
          <w:jc w:val="center"/>
        </w:trPr>
        <w:tc>
          <w:tcPr>
            <w:tcW w:w="9643" w:type="dxa"/>
            <w:gridSpan w:val="4"/>
          </w:tcPr>
          <w:p w14:paraId="2F8E98B3" w14:textId="77777777" w:rsidR="00E871D6" w:rsidRDefault="00E871D6" w:rsidP="002E0DE5">
            <w:pPr>
              <w:pStyle w:val="TAC"/>
              <w:spacing w:after="0"/>
              <w:jc w:val="left"/>
              <w:rPr>
                <w:lang w:eastAsia="ko-KR"/>
              </w:rPr>
            </w:pPr>
            <w:r>
              <w:t>Note 1: UE assumes the target frequency SMTC periodicity as 20ms when serving cell SCH Ês/Iot less than [X]dB</w:t>
            </w:r>
          </w:p>
        </w:tc>
      </w:tr>
    </w:tbl>
    <w:p w14:paraId="3A0F7B4B" w14:textId="77777777" w:rsidR="00F6282B" w:rsidRPr="00F6282B" w:rsidRDefault="00F6282B" w:rsidP="00F6282B">
      <w:pPr>
        <w:spacing w:before="160"/>
        <w:rPr>
          <w:rFonts w:cs="v4.2.0"/>
          <w:b/>
          <w:i/>
          <w:sz w:val="20"/>
          <w:lang w:eastAsia="ko-KR"/>
        </w:rPr>
      </w:pPr>
    </w:p>
    <w:p w14:paraId="1900C1E9" w14:textId="444C1E5A" w:rsidR="00872564" w:rsidRPr="00F6282B" w:rsidRDefault="00872564" w:rsidP="00F6282B">
      <w:pPr>
        <w:spacing w:before="160"/>
        <w:rPr>
          <w:b/>
          <w:i/>
          <w:sz w:val="20"/>
          <w:lang w:eastAsia="ko-KR"/>
        </w:rPr>
      </w:pPr>
      <w:r w:rsidRPr="00F6282B">
        <w:rPr>
          <w:rFonts w:cs="v4.2.0"/>
          <w:b/>
          <w:i/>
          <w:sz w:val="20"/>
          <w:lang w:eastAsia="ko-KR"/>
        </w:rPr>
        <w:fldChar w:fldCharType="begin"/>
      </w:r>
      <w:r w:rsidRPr="00F6282B">
        <w:rPr>
          <w:rFonts w:cs="v4.2.0"/>
          <w:b/>
          <w:i/>
          <w:sz w:val="20"/>
          <w:lang w:eastAsia="ko-KR"/>
        </w:rPr>
        <w:instrText xml:space="preserve"> REF _Ref521070740 \h  \* MERGEFORMAT </w:instrText>
      </w:r>
      <w:r w:rsidRPr="00F6282B">
        <w:rPr>
          <w:rFonts w:cs="v4.2.0"/>
          <w:b/>
          <w:i/>
          <w:sz w:val="20"/>
          <w:lang w:eastAsia="ko-KR"/>
        </w:rPr>
      </w:r>
      <w:r w:rsidRPr="00F6282B">
        <w:rPr>
          <w:rFonts w:cs="v4.2.0"/>
          <w:b/>
          <w:i/>
          <w:sz w:val="20"/>
          <w:lang w:eastAsia="ko-KR"/>
        </w:rPr>
        <w:fldChar w:fldCharType="separate"/>
      </w:r>
      <w:r w:rsidR="00F6282B" w:rsidRPr="00F6282B">
        <w:rPr>
          <w:b/>
          <w:i/>
          <w:sz w:val="20"/>
          <w:szCs w:val="20"/>
          <w:lang w:eastAsia="x-none"/>
        </w:rPr>
        <w:t xml:space="preserve">Proposal </w:t>
      </w:r>
      <w:r w:rsidR="00F6282B" w:rsidRPr="00F6282B">
        <w:rPr>
          <w:b/>
          <w:i/>
          <w:noProof/>
          <w:sz w:val="20"/>
          <w:szCs w:val="20"/>
          <w:lang w:eastAsia="x-none"/>
        </w:rPr>
        <w:t>4</w:t>
      </w:r>
      <w:r w:rsidR="00F6282B" w:rsidRPr="00F6282B">
        <w:rPr>
          <w:b/>
          <w:i/>
          <w:sz w:val="20"/>
          <w:szCs w:val="20"/>
          <w:lang w:eastAsia="x-none"/>
        </w:rPr>
        <w:t xml:space="preserve">: </w:t>
      </w:r>
      <w:r w:rsidR="00F6282B" w:rsidRPr="00F6282B">
        <w:rPr>
          <w:rFonts w:cs="v4.2.0"/>
          <w:b/>
          <w:i/>
          <w:sz w:val="20"/>
          <w:lang w:eastAsia="ko-KR"/>
        </w:rPr>
        <w:t>The UE re-establishment delay (</w:t>
      </w:r>
      <w:r w:rsidR="00F6282B" w:rsidRPr="00F6282B">
        <w:rPr>
          <w:b/>
          <w:i/>
          <w:sz w:val="20"/>
          <w:lang w:eastAsia="ko-KR"/>
        </w:rPr>
        <w:t>T</w:t>
      </w:r>
      <w:r w:rsidR="00F6282B" w:rsidRPr="00F6282B">
        <w:rPr>
          <w:b/>
          <w:i/>
          <w:sz w:val="20"/>
          <w:vertAlign w:val="subscript"/>
          <w:lang w:eastAsia="ko-KR"/>
        </w:rPr>
        <w:t>UE_re-establish_delay</w:t>
      </w:r>
      <w:r w:rsidR="00F6282B" w:rsidRPr="00F6282B">
        <w:rPr>
          <w:b/>
          <w:i/>
          <w:sz w:val="20"/>
          <w:lang w:eastAsia="ko-KR"/>
        </w:rPr>
        <w:t>) requirement shall be less than:</w:t>
      </w:r>
      <w:r w:rsidRPr="00F6282B">
        <w:rPr>
          <w:rFonts w:cs="v4.2.0"/>
          <w:b/>
          <w:i/>
          <w:sz w:val="20"/>
          <w:lang w:eastAsia="ko-KR"/>
        </w:rPr>
        <w:fldChar w:fldCharType="end"/>
      </w:r>
    </w:p>
    <w:p w14:paraId="4D1BCBE7" w14:textId="70E53001" w:rsidR="00872564" w:rsidRPr="00F6282B" w:rsidRDefault="00343619" w:rsidP="00872564">
      <w:pPr>
        <w:pStyle w:val="EQ"/>
        <w:rPr>
          <w:b/>
          <w:i/>
          <w:sz w:val="20"/>
          <w:lang w:eastAsia="ko-KR"/>
        </w:rPr>
      </w:pPr>
      <m:oMathPara>
        <m:oMath>
          <m:sSub>
            <m:sSubPr>
              <m:ctrlPr>
                <w:rPr>
                  <w:rFonts w:ascii="Cambria Math" w:hAnsi="Cambria Math"/>
                  <w:b/>
                  <w:i/>
                  <w:sz w:val="20"/>
                  <w:lang w:eastAsia="ko-KR"/>
                </w:rPr>
              </m:ctrlPr>
            </m:sSubPr>
            <m:e>
              <m:r>
                <m:rPr>
                  <m:sty m:val="bi"/>
                </m:rPr>
                <w:rPr>
                  <w:rFonts w:ascii="Cambria Math" w:hAnsi="Cambria Math"/>
                  <w:sz w:val="20"/>
                  <w:lang w:eastAsia="ko-KR"/>
                </w:rPr>
                <m:t>T</m:t>
              </m:r>
            </m:e>
            <m:sub>
              <m:r>
                <m:rPr>
                  <m:sty m:val="bi"/>
                </m:rPr>
                <w:rPr>
                  <w:rFonts w:ascii="Cambria Math" w:hAnsi="Cambria Math"/>
                  <w:sz w:val="20"/>
                  <w:lang w:eastAsia="ko-KR"/>
                </w:rPr>
                <m:t>UE_re-establish_delay</m:t>
              </m:r>
            </m:sub>
          </m:sSub>
          <m:r>
            <m:rPr>
              <m:sty m:val="bi"/>
            </m:rPr>
            <w:rPr>
              <w:rFonts w:ascii="Cambria Math" w:hAnsi="Cambria Math"/>
              <w:sz w:val="20"/>
              <w:lang w:eastAsia="ko-KR"/>
            </w:rPr>
            <m:t>=50+</m:t>
          </m:r>
          <m:sSub>
            <m:sSubPr>
              <m:ctrlPr>
                <w:rPr>
                  <w:rFonts w:ascii="Cambria Math" w:hAnsi="Cambria Math"/>
                  <w:b/>
                  <w:i/>
                  <w:sz w:val="20"/>
                  <w:lang w:eastAsia="ko-KR"/>
                </w:rPr>
              </m:ctrlPr>
            </m:sSubPr>
            <m:e>
              <m:r>
                <m:rPr>
                  <m:sty m:val="bi"/>
                </m:rPr>
                <w:rPr>
                  <w:rFonts w:ascii="Cambria Math" w:hAnsi="Cambria Math"/>
                  <w:sz w:val="20"/>
                  <w:lang w:eastAsia="ko-KR"/>
                </w:rPr>
                <m:t>T</m:t>
              </m:r>
            </m:e>
            <m:sub>
              <m:r>
                <m:rPr>
                  <m:sty m:val="bi"/>
                </m:rPr>
                <w:rPr>
                  <w:rFonts w:ascii="Cambria Math" w:hAnsi="Cambria Math"/>
                  <w:sz w:val="20"/>
                  <w:lang w:eastAsia="ko-KR"/>
                </w:rPr>
                <m:t>identify_intra_NR</m:t>
              </m:r>
            </m:sub>
          </m:sSub>
          <w:bookmarkStart w:id="7" w:name="_GoBack"/>
          <w:bookmarkEnd w:id="7"/>
          <m:r>
            <m:rPr>
              <m:sty m:val="bi"/>
            </m:rPr>
            <w:rPr>
              <w:rFonts w:ascii="Cambria Math" w:hAnsi="Cambria Math"/>
              <w:sz w:val="20"/>
              <w:lang w:eastAsia="ko-KR"/>
            </w:rPr>
            <m:t>+</m:t>
          </m:r>
          <m:nary>
            <m:naryPr>
              <m:chr m:val="∑"/>
              <m:limLoc m:val="undOvr"/>
              <m:ctrlPr>
                <w:rPr>
                  <w:rFonts w:ascii="Cambria Math" w:hAnsi="Cambria Math"/>
                  <w:b/>
                  <w:i/>
                  <w:sz w:val="20"/>
                  <w:lang w:eastAsia="ko-KR"/>
                </w:rPr>
              </m:ctrlPr>
            </m:naryPr>
            <m:sub>
              <m:r>
                <m:rPr>
                  <m:sty m:val="bi"/>
                </m:rPr>
                <w:rPr>
                  <w:rFonts w:ascii="Cambria Math" w:hAnsi="Cambria Math"/>
                  <w:sz w:val="20"/>
                  <w:lang w:eastAsia="ko-KR"/>
                </w:rPr>
                <m:t>i=1</m:t>
              </m:r>
            </m:sub>
            <m:sup>
              <m:r>
                <m:rPr>
                  <m:sty m:val="bi"/>
                </m:rPr>
                <w:rPr>
                  <w:rFonts w:ascii="Cambria Math" w:hAnsi="Cambria Math"/>
                  <w:sz w:val="20"/>
                  <w:lang w:eastAsia="ko-KR"/>
                </w:rPr>
                <m:t>Nfreq-1</m:t>
              </m:r>
            </m:sup>
            <m:e>
              <m:sSub>
                <m:sSubPr>
                  <m:ctrlPr>
                    <w:rPr>
                      <w:rFonts w:ascii="Cambria Math" w:hAnsi="Cambria Math"/>
                      <w:b/>
                      <w:i/>
                      <w:sz w:val="20"/>
                      <w:lang w:eastAsia="ko-KR"/>
                    </w:rPr>
                  </m:ctrlPr>
                </m:sSubPr>
                <m:e>
                  <m:r>
                    <m:rPr>
                      <m:sty m:val="bi"/>
                    </m:rPr>
                    <w:rPr>
                      <w:rFonts w:ascii="Cambria Math" w:hAnsi="Cambria Math"/>
                      <w:sz w:val="20"/>
                      <w:lang w:eastAsia="ko-KR"/>
                    </w:rPr>
                    <m:t>T</m:t>
                  </m:r>
                </m:e>
                <m:sub>
                  <m:r>
                    <m:rPr>
                      <m:sty m:val="bi"/>
                    </m:rPr>
                    <w:rPr>
                      <w:rFonts w:ascii="Cambria Math" w:hAnsi="Cambria Math"/>
                      <w:sz w:val="20"/>
                      <w:lang w:eastAsia="ko-KR"/>
                    </w:rPr>
                    <m:t>identify_inter_NR,i</m:t>
                  </m:r>
                </m:sub>
              </m:sSub>
            </m:e>
          </m:nary>
          <m:r>
            <m:rPr>
              <m:sty m:val="bi"/>
            </m:rPr>
            <w:rPr>
              <w:rFonts w:ascii="Cambria Math" w:hAnsi="Cambria Math"/>
              <w:sz w:val="20"/>
              <w:lang w:eastAsia="ko-KR"/>
            </w:rPr>
            <m:t>+</m:t>
          </m:r>
          <m:sSub>
            <m:sSubPr>
              <m:ctrlPr>
                <w:rPr>
                  <w:rFonts w:ascii="Cambria Math" w:hAnsi="Cambria Math"/>
                  <w:b/>
                  <w:i/>
                  <w:sz w:val="20"/>
                  <w:lang w:eastAsia="ko-KR"/>
                </w:rPr>
              </m:ctrlPr>
            </m:sSubPr>
            <m:e>
              <m:r>
                <m:rPr>
                  <m:sty m:val="bi"/>
                </m:rPr>
                <w:rPr>
                  <w:rFonts w:ascii="Cambria Math" w:hAnsi="Cambria Math"/>
                  <w:sz w:val="20"/>
                  <w:lang w:eastAsia="ko-KR"/>
                </w:rPr>
                <m:t>T</m:t>
              </m:r>
            </m:e>
            <m:sub>
              <m:r>
                <m:rPr>
                  <m:sty m:val="bi"/>
                </m:rPr>
                <w:rPr>
                  <w:rFonts w:ascii="Cambria Math" w:hAnsi="Cambria Math"/>
                  <w:sz w:val="20"/>
                  <w:lang w:eastAsia="ko-KR"/>
                </w:rPr>
                <m:t>SI-NR</m:t>
              </m:r>
            </m:sub>
          </m:sSub>
          <m:r>
            <m:rPr>
              <m:sty m:val="bi"/>
            </m:rPr>
            <w:rPr>
              <w:rFonts w:ascii="Cambria Math" w:hAnsi="Cambria Math"/>
              <w:sz w:val="20"/>
              <w:lang w:eastAsia="ko-KR"/>
            </w:rPr>
            <m:t>+</m:t>
          </m:r>
          <m:sSub>
            <m:sSubPr>
              <m:ctrlPr>
                <w:rPr>
                  <w:rFonts w:ascii="Cambria Math" w:hAnsi="Cambria Math"/>
                  <w:b/>
                  <w:i/>
                  <w:sz w:val="20"/>
                  <w:lang w:eastAsia="ko-KR"/>
                </w:rPr>
              </m:ctrlPr>
            </m:sSubPr>
            <m:e>
              <m:r>
                <m:rPr>
                  <m:sty m:val="bi"/>
                </m:rPr>
                <w:rPr>
                  <w:rFonts w:ascii="Cambria Math" w:hAnsi="Cambria Math"/>
                  <w:sz w:val="20"/>
                  <w:lang w:eastAsia="ko-KR"/>
                </w:rPr>
                <m:t>T</m:t>
              </m:r>
            </m:e>
            <m:sub>
              <m:r>
                <m:rPr>
                  <m:sty m:val="bi"/>
                </m:rPr>
                <w:rPr>
                  <w:rFonts w:ascii="Cambria Math" w:hAnsi="Cambria Math"/>
                  <w:sz w:val="20"/>
                  <w:lang w:eastAsia="ko-KR"/>
                </w:rPr>
                <m:t>PRACH</m:t>
              </m:r>
            </m:sub>
          </m:sSub>
          <m:r>
            <m:rPr>
              <m:sty m:val="bi"/>
            </m:rPr>
            <w:rPr>
              <w:rFonts w:ascii="Cambria Math" w:hAnsi="Cambria Math"/>
              <w:sz w:val="20"/>
              <w:lang w:eastAsia="ko-KR"/>
            </w:rPr>
            <m:t xml:space="preserve"> ms</m:t>
          </m:r>
        </m:oMath>
      </m:oMathPara>
    </w:p>
    <w:p w14:paraId="3E6A48F7" w14:textId="2E4138EA" w:rsidR="00872564" w:rsidRPr="00F6282B" w:rsidRDefault="00E871D6" w:rsidP="00872564">
      <w:pPr>
        <w:overflowPunct w:val="0"/>
        <w:autoSpaceDE w:val="0"/>
        <w:autoSpaceDN w:val="0"/>
        <w:adjustRightInd w:val="0"/>
        <w:textAlignment w:val="baseline"/>
        <w:rPr>
          <w:b/>
          <w:i/>
          <w:sz w:val="20"/>
          <w:lang w:eastAsia="ko-KR"/>
        </w:rPr>
      </w:pPr>
      <w:r w:rsidRPr="00F6282B">
        <w:rPr>
          <w:b/>
          <w:i/>
          <w:sz w:val="20"/>
          <w:lang w:eastAsia="ko-KR"/>
        </w:rPr>
        <w:t>T</w:t>
      </w:r>
      <w:r w:rsidRPr="00F6282B">
        <w:rPr>
          <w:b/>
          <w:i/>
          <w:sz w:val="20"/>
          <w:vertAlign w:val="subscript"/>
          <w:lang w:eastAsia="ko-KR"/>
        </w:rPr>
        <w:t>SMTC</w:t>
      </w:r>
      <w:r w:rsidRPr="00F6282B">
        <w:rPr>
          <w:b/>
          <w:i/>
          <w:sz w:val="20"/>
          <w:lang w:eastAsia="ko-KR"/>
        </w:rPr>
        <w:t xml:space="preserve">: It is the STMC periodicity configured for the intra-frequency carrier when </w:t>
      </w:r>
      <w:r w:rsidRPr="00F6282B">
        <w:rPr>
          <w:b/>
          <w:i/>
          <w:sz w:val="20"/>
          <w:lang w:val="en-GB"/>
        </w:rPr>
        <w:t>serving cell SCH Ês/Iot is equal or larger than [X]dB</w:t>
      </w:r>
      <w:r w:rsidRPr="00F6282B">
        <w:rPr>
          <w:b/>
          <w:i/>
          <w:sz w:val="20"/>
          <w:lang w:eastAsia="ko-KR"/>
        </w:rPr>
        <w:t xml:space="preserve">. UE assumes the default periodicity of the SMTC occasion as </w:t>
      </w:r>
      <w:r w:rsidRPr="00F6282B">
        <w:rPr>
          <w:b/>
          <w:i/>
          <w:sz w:val="20"/>
          <w:lang w:val="en-GB"/>
        </w:rPr>
        <w:t>20ms when serving cell SCH Ês/Iot is less than [X]dB.</w:t>
      </w:r>
    </w:p>
    <w:p w14:paraId="133B48A1" w14:textId="77777777" w:rsidR="00872564" w:rsidRPr="00F6282B" w:rsidRDefault="00872564" w:rsidP="00872564">
      <w:pPr>
        <w:overflowPunct w:val="0"/>
        <w:autoSpaceDE w:val="0"/>
        <w:autoSpaceDN w:val="0"/>
        <w:adjustRightInd w:val="0"/>
        <w:textAlignment w:val="baseline"/>
        <w:rPr>
          <w:b/>
          <w:i/>
          <w:sz w:val="20"/>
          <w:lang w:val="en-GB"/>
        </w:rPr>
      </w:pPr>
      <w:r w:rsidRPr="00F6282B">
        <w:rPr>
          <w:b/>
          <w:i/>
          <w:sz w:val="20"/>
          <w:lang w:eastAsia="ko-KR"/>
        </w:rPr>
        <w:t>T</w:t>
      </w:r>
      <w:r w:rsidRPr="00F6282B">
        <w:rPr>
          <w:b/>
          <w:i/>
          <w:sz w:val="20"/>
          <w:vertAlign w:val="subscript"/>
          <w:lang w:eastAsia="ko-KR"/>
        </w:rPr>
        <w:t>SMTC,i</w:t>
      </w:r>
      <w:r w:rsidRPr="00F6282B">
        <w:rPr>
          <w:b/>
          <w:i/>
          <w:sz w:val="20"/>
          <w:lang w:eastAsia="ko-KR"/>
        </w:rPr>
        <w:t xml:space="preserve">: It is the periodicity of the SMTC occasion configured for the inter-frequency carrier i when </w:t>
      </w:r>
      <w:r w:rsidRPr="00F6282B">
        <w:rPr>
          <w:b/>
          <w:i/>
          <w:sz w:val="20"/>
          <w:lang w:val="en-GB"/>
        </w:rPr>
        <w:t>serving cell SCH Ês/Iot is equal or larger than [X]dB</w:t>
      </w:r>
      <w:r w:rsidRPr="00F6282B">
        <w:rPr>
          <w:b/>
          <w:i/>
          <w:sz w:val="20"/>
          <w:lang w:eastAsia="ko-KR"/>
        </w:rPr>
        <w:t xml:space="preserve">. UE assumes the default periodicity of the SMTC occasion as 20ms </w:t>
      </w:r>
      <w:r w:rsidRPr="00F6282B">
        <w:rPr>
          <w:b/>
          <w:i/>
          <w:sz w:val="20"/>
          <w:lang w:val="en-GB"/>
        </w:rPr>
        <w:t>when serving cell SCH Ês/Iot is less than [X]dB.</w:t>
      </w:r>
    </w:p>
    <w:p w14:paraId="04FF7FC0" w14:textId="77777777" w:rsidR="00872564" w:rsidRPr="00F6282B" w:rsidRDefault="00872564" w:rsidP="00872564">
      <w:pPr>
        <w:overflowPunct w:val="0"/>
        <w:autoSpaceDE w:val="0"/>
        <w:autoSpaceDN w:val="0"/>
        <w:adjustRightInd w:val="0"/>
        <w:textAlignment w:val="baseline"/>
        <w:rPr>
          <w:b/>
          <w:i/>
          <w:sz w:val="20"/>
          <w:lang w:eastAsia="ko-KR"/>
        </w:rPr>
      </w:pPr>
      <w:r w:rsidRPr="00F6282B">
        <w:rPr>
          <w:rFonts w:cs="v4.2.0"/>
          <w:b/>
          <w:i/>
          <w:iCs/>
          <w:sz w:val="20"/>
        </w:rPr>
        <w:t>N</w:t>
      </w:r>
      <w:r w:rsidRPr="00F6282B">
        <w:rPr>
          <w:rFonts w:cs="v4.2.0"/>
          <w:b/>
          <w:i/>
          <w:iCs/>
          <w:sz w:val="20"/>
          <w:vertAlign w:val="subscript"/>
        </w:rPr>
        <w:t>freq</w:t>
      </w:r>
      <w:r w:rsidRPr="00F6282B">
        <w:rPr>
          <w:rFonts w:cs="v4.2.0"/>
          <w:b/>
          <w:i/>
          <w:sz w:val="20"/>
        </w:rPr>
        <w:t xml:space="preserve">: It is the total number of NR frequencies to be monitored for RRC re-establishment </w:t>
      </w:r>
      <w:r w:rsidRPr="00F6282B">
        <w:rPr>
          <w:b/>
          <w:i/>
          <w:sz w:val="20"/>
          <w:lang w:eastAsia="ko-KR"/>
        </w:rPr>
        <w:t xml:space="preserve">when </w:t>
      </w:r>
      <w:r w:rsidRPr="00F6282B">
        <w:rPr>
          <w:b/>
          <w:i/>
          <w:sz w:val="20"/>
          <w:lang w:val="en-GB"/>
        </w:rPr>
        <w:t>serving cell SCH Ês/Iot is equal or larger than [X]dB</w:t>
      </w:r>
      <w:r w:rsidRPr="00F6282B">
        <w:rPr>
          <w:rFonts w:cs="v4.2.0"/>
          <w:b/>
          <w:i/>
          <w:sz w:val="20"/>
        </w:rPr>
        <w:t xml:space="preserve">; it should be the number of NR frequencies configured with SMTC periodicity equal or less than 20ms </w:t>
      </w:r>
      <w:r w:rsidRPr="00F6282B">
        <w:rPr>
          <w:b/>
          <w:i/>
          <w:sz w:val="20"/>
          <w:lang w:val="en-GB"/>
        </w:rPr>
        <w:t>when serving cell SCH Ês/Iot is less than [X]dB;</w:t>
      </w:r>
      <w:r w:rsidRPr="00F6282B">
        <w:rPr>
          <w:rFonts w:cs="v4.2.0"/>
          <w:b/>
          <w:i/>
          <w:sz w:val="20"/>
        </w:rPr>
        <w:t xml:space="preserve"> N</w:t>
      </w:r>
      <w:r w:rsidRPr="00F6282B">
        <w:rPr>
          <w:rFonts w:cs="v4.2.0"/>
          <w:b/>
          <w:i/>
          <w:sz w:val="20"/>
          <w:vertAlign w:val="subscript"/>
        </w:rPr>
        <w:t xml:space="preserve">freq </w:t>
      </w:r>
      <w:r w:rsidRPr="00F6282B">
        <w:rPr>
          <w:rFonts w:cs="v4.2.0"/>
          <w:b/>
          <w:i/>
          <w:sz w:val="20"/>
        </w:rPr>
        <w:t xml:space="preserve">= 1 if the target </w:t>
      </w:r>
      <w:r w:rsidRPr="00F6282B">
        <w:rPr>
          <w:rFonts w:cs="v4.2.0" w:hint="eastAsia"/>
          <w:b/>
          <w:i/>
          <w:sz w:val="20"/>
        </w:rPr>
        <w:t>PC</w:t>
      </w:r>
      <w:r w:rsidRPr="00F6282B">
        <w:rPr>
          <w:rFonts w:cs="v4.2.0"/>
          <w:b/>
          <w:i/>
          <w:sz w:val="20"/>
        </w:rPr>
        <w:t>ell is known.</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114206C4" w:rsidR="0009607D" w:rsidRPr="0009607D" w:rsidRDefault="00872564" w:rsidP="00872564">
      <w:pPr>
        <w:numPr>
          <w:ilvl w:val="0"/>
          <w:numId w:val="1"/>
        </w:numPr>
        <w:rPr>
          <w:iCs/>
          <w:lang w:val="en-GB"/>
        </w:rPr>
      </w:pPr>
      <w:bookmarkStart w:id="8" w:name="_Ref446505138"/>
      <w:r w:rsidRPr="00872564">
        <w:rPr>
          <w:iCs/>
          <w:lang w:val="en-GB"/>
        </w:rPr>
        <w:t>R4-1809383</w:t>
      </w:r>
      <w:r w:rsidR="00755FEF">
        <w:rPr>
          <w:iCs/>
          <w:lang w:val="en-GB"/>
        </w:rPr>
        <w:t>,</w:t>
      </w:r>
      <w:r w:rsidR="00755FEF" w:rsidRPr="00755FEF">
        <w:rPr>
          <w:iCs/>
          <w:lang w:val="en-GB"/>
        </w:rPr>
        <w:t xml:space="preserve"> </w:t>
      </w:r>
      <w:r w:rsidR="00755FEF">
        <w:rPr>
          <w:iCs/>
          <w:lang w:val="en-GB"/>
        </w:rPr>
        <w:t>“</w:t>
      </w:r>
      <w:r>
        <w:rPr>
          <w:noProof/>
        </w:rPr>
        <w:t xml:space="preserve">CR on </w:t>
      </w:r>
      <w:r w:rsidRPr="009001C6">
        <w:rPr>
          <w:noProof/>
        </w:rPr>
        <w:t>RRC Re-establishment Requirements in NR</w:t>
      </w:r>
      <w:r w:rsidR="0009607D">
        <w:rPr>
          <w:iCs/>
          <w:lang w:val="en-GB"/>
        </w:rPr>
        <w:t xml:space="preserve">”, </w:t>
      </w:r>
      <w:r>
        <w:rPr>
          <w:noProof/>
        </w:rPr>
        <w:t xml:space="preserve">Mediatek, </w:t>
      </w:r>
      <w:r w:rsidR="00E154C1">
        <w:rPr>
          <w:noProof/>
        </w:rPr>
        <w:t>Ericsson</w:t>
      </w:r>
    </w:p>
    <w:bookmarkEnd w:id="8"/>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36EBA" w14:textId="77777777" w:rsidR="00343619" w:rsidRDefault="00343619">
      <w:r>
        <w:separator/>
      </w:r>
    </w:p>
  </w:endnote>
  <w:endnote w:type="continuationSeparator" w:id="0">
    <w:p w14:paraId="6A9D6F8F" w14:textId="77777777" w:rsidR="00343619" w:rsidRDefault="0034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04E19" w14:textId="77777777" w:rsidR="00343619" w:rsidRDefault="00343619">
      <w:r>
        <w:separator/>
      </w:r>
    </w:p>
  </w:footnote>
  <w:footnote w:type="continuationSeparator" w:id="0">
    <w:p w14:paraId="5F135FF9" w14:textId="77777777" w:rsidR="00343619" w:rsidRDefault="003436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42"/>
  </w:num>
  <w:num w:numId="3">
    <w:abstractNumId w:val="25"/>
  </w:num>
  <w:num w:numId="4">
    <w:abstractNumId w:val="9"/>
  </w:num>
  <w:num w:numId="5">
    <w:abstractNumId w:val="17"/>
  </w:num>
  <w:num w:numId="6">
    <w:abstractNumId w:val="45"/>
  </w:num>
  <w:num w:numId="7">
    <w:abstractNumId w:val="34"/>
  </w:num>
  <w:num w:numId="8">
    <w:abstractNumId w:val="33"/>
  </w:num>
  <w:num w:numId="9">
    <w:abstractNumId w:val="18"/>
  </w:num>
  <w:num w:numId="10">
    <w:abstractNumId w:val="20"/>
  </w:num>
  <w:num w:numId="11">
    <w:abstractNumId w:val="28"/>
  </w:num>
  <w:num w:numId="12">
    <w:abstractNumId w:val="0"/>
  </w:num>
  <w:num w:numId="13">
    <w:abstractNumId w:val="27"/>
  </w:num>
  <w:num w:numId="14">
    <w:abstractNumId w:val="37"/>
  </w:num>
  <w:num w:numId="15">
    <w:abstractNumId w:val="38"/>
  </w:num>
  <w:num w:numId="16">
    <w:abstractNumId w:val="21"/>
  </w:num>
  <w:num w:numId="17">
    <w:abstractNumId w:val="43"/>
  </w:num>
  <w:num w:numId="18">
    <w:abstractNumId w:val="5"/>
  </w:num>
  <w:num w:numId="19">
    <w:abstractNumId w:val="29"/>
  </w:num>
  <w:num w:numId="20">
    <w:abstractNumId w:val="14"/>
  </w:num>
  <w:num w:numId="21">
    <w:abstractNumId w:val="19"/>
  </w:num>
  <w:num w:numId="22">
    <w:abstractNumId w:val="24"/>
  </w:num>
  <w:num w:numId="23">
    <w:abstractNumId w:val="3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6"/>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1"/>
  </w:num>
  <w:num w:numId="35">
    <w:abstractNumId w:val="16"/>
  </w:num>
  <w:num w:numId="36">
    <w:abstractNumId w:val="44"/>
  </w:num>
  <w:num w:numId="37">
    <w:abstractNumId w:val="6"/>
  </w:num>
  <w:num w:numId="38">
    <w:abstractNumId w:val="10"/>
  </w:num>
  <w:num w:numId="39">
    <w:abstractNumId w:val="11"/>
  </w:num>
  <w:num w:numId="40">
    <w:abstractNumId w:val="40"/>
  </w:num>
  <w:num w:numId="41">
    <w:abstractNumId w:val="32"/>
  </w:num>
  <w:num w:numId="42">
    <w:abstractNumId w:val="41"/>
  </w:num>
  <w:num w:numId="43">
    <w:abstractNumId w:val="3"/>
  </w:num>
  <w:num w:numId="44">
    <w:abstractNumId w:val="36"/>
  </w:num>
  <w:num w:numId="45">
    <w:abstractNumId w:val="23"/>
  </w:num>
  <w:num w:numId="46">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7C6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A7C6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7C6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7518A-5EC6-4155-9041-AEC26121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2018-08-09T01:27:00Z</dcterms:created>
  <dcterms:modified xsi:type="dcterms:W3CDTF">2018-08-10T02:40:00Z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